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D454" w14:textId="77777777" w:rsidR="00B14901" w:rsidRDefault="00D0492C" w:rsidP="00DD5D99">
      <w:pPr>
        <w:tabs>
          <w:tab w:val="left" w:pos="1836"/>
        </w:tabs>
      </w:pPr>
      <w:r>
        <w:rPr>
          <w:noProof/>
          <w:lang w:val="fr-FR" w:eastAsia="fr-FR"/>
        </w:rPr>
        <mc:AlternateContent>
          <mc:Choice Requires="wps">
            <w:drawing>
              <wp:anchor distT="0" distB="0" distL="114300" distR="114300" simplePos="0" relativeHeight="251656192" behindDoc="0" locked="0" layoutInCell="1" allowOverlap="1" wp14:anchorId="77728EC6" wp14:editId="00DC4967">
                <wp:simplePos x="0" y="0"/>
                <wp:positionH relativeFrom="margin">
                  <wp:posOffset>3352800</wp:posOffset>
                </wp:positionH>
                <wp:positionV relativeFrom="paragraph">
                  <wp:posOffset>-3810</wp:posOffset>
                </wp:positionV>
                <wp:extent cx="3190875" cy="1158240"/>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3190875" cy="1158240"/>
                        </a:xfrm>
                        <a:prstGeom prst="rect">
                          <a:avLst/>
                        </a:prstGeom>
                        <a:noFill/>
                        <a:ln w="190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14:paraId="4660D27C" w14:textId="77777777" w:rsidR="00F5115E" w:rsidRPr="005845E2" w:rsidRDefault="00D52604" w:rsidP="00F5115E">
                            <w:pPr>
                              <w:jc w:val="right"/>
                              <w:rPr>
                                <w:rFonts w:ascii="Arial" w:hAnsi="Arial" w:cs="Arial"/>
                                <w:b/>
                                <w:color w:val="7F7F7F" w:themeColor="text1" w:themeTint="80"/>
                                <w:szCs w:val="36"/>
                              </w:rPr>
                            </w:pPr>
                            <w:r>
                              <w:rPr>
                                <w:rFonts w:ascii="Arial" w:hAnsi="Arial" w:cs="Arial"/>
                                <w:b/>
                                <w:color w:val="7F7F7F" w:themeColor="text1" w:themeTint="80"/>
                                <w:szCs w:val="36"/>
                              </w:rPr>
                              <w:t>INSEAD-Wharton</w:t>
                            </w:r>
                            <w:r w:rsidR="00F5115E" w:rsidRPr="005845E2">
                              <w:rPr>
                                <w:rFonts w:ascii="Arial" w:hAnsi="Arial" w:cs="Arial"/>
                                <w:b/>
                                <w:color w:val="7F7F7F" w:themeColor="text1" w:themeTint="80"/>
                                <w:szCs w:val="36"/>
                              </w:rPr>
                              <w:t xml:space="preserve"> Center </w:t>
                            </w:r>
                            <w:r w:rsidR="00F5115E" w:rsidRPr="005845E2">
                              <w:rPr>
                                <w:rFonts w:ascii="Arial" w:hAnsi="Arial" w:cs="Arial"/>
                                <w:b/>
                                <w:color w:val="7F7F7F" w:themeColor="text1" w:themeTint="80"/>
                                <w:szCs w:val="36"/>
                              </w:rPr>
                              <w:br/>
                              <w:t>for Global Research and Education</w:t>
                            </w:r>
                          </w:p>
                          <w:p w14:paraId="0B77BAFD" w14:textId="77777777" w:rsidR="00F5115E" w:rsidRPr="00874D47" w:rsidRDefault="00591187" w:rsidP="00F5115E">
                            <w:pPr>
                              <w:jc w:val="right"/>
                              <w:rPr>
                                <w:rFonts w:ascii="Arial" w:hAnsi="Arial" w:cs="Arial"/>
                                <w:b/>
                                <w:sz w:val="36"/>
                                <w:szCs w:val="36"/>
                              </w:rPr>
                            </w:pPr>
                            <w:r>
                              <w:rPr>
                                <w:rFonts w:ascii="Arial" w:hAnsi="Arial" w:cs="Arial"/>
                                <w:b/>
                                <w:sz w:val="36"/>
                                <w:szCs w:val="36"/>
                              </w:rPr>
                              <w:t xml:space="preserve">Terms of </w:t>
                            </w:r>
                            <w:r w:rsidR="000877A7">
                              <w:rPr>
                                <w:rFonts w:ascii="Arial" w:hAnsi="Arial" w:cs="Arial"/>
                                <w:b/>
                                <w:sz w:val="36"/>
                                <w:szCs w:val="36"/>
                              </w:rPr>
                              <w:t>Ph.D.</w:t>
                            </w:r>
                            <w:r>
                              <w:rPr>
                                <w:rFonts w:ascii="Arial" w:hAnsi="Arial" w:cs="Arial"/>
                                <w:b/>
                                <w:sz w:val="36"/>
                                <w:szCs w:val="36"/>
                              </w:rPr>
                              <w:t xml:space="preserve"> </w:t>
                            </w:r>
                            <w:r w:rsidR="00D0492C">
                              <w:rPr>
                                <w:rFonts w:ascii="Arial" w:hAnsi="Arial" w:cs="Arial"/>
                                <w:b/>
                                <w:sz w:val="36"/>
                                <w:szCs w:val="36"/>
                              </w:rPr>
                              <w:t xml:space="preserve">Student </w:t>
                            </w:r>
                            <w:r w:rsidR="00F5115E">
                              <w:rPr>
                                <w:rFonts w:ascii="Arial" w:hAnsi="Arial" w:cs="Arial"/>
                                <w:b/>
                                <w:sz w:val="36"/>
                                <w:szCs w:val="36"/>
                              </w:rPr>
                              <w:t xml:space="preserve">Exchange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728EC6" id="_x0000_t202" coordsize="21600,21600" o:spt="202" path="m,l,21600r21600,l21600,xe">
                <v:stroke joinstyle="miter"/>
                <v:path gradientshapeok="t" o:connecttype="rect"/>
              </v:shapetype>
              <v:shape id="Text Box 1" o:spid="_x0000_s1026" type="#_x0000_t202" style="position:absolute;margin-left:264pt;margin-top:-.3pt;width:251.25pt;height:91.2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" filled="f" strokeweight="1.5pt">
                <v:textbox>
                  <w:txbxContent>
                    <w:p w14:paraId="4660D27C" w14:textId="77777777" w:rsidR="00F5115E" w:rsidRPr="005845E2" w:rsidRDefault="00D52604" w:rsidP="00F5115E">
                      <w:pPr>
                        <w:jc w:val="right"/>
                        <w:rPr>
                          <w:rFonts w:ascii="Arial" w:hAnsi="Arial" w:cs="Arial"/>
                          <w:b/>
                          <w:color w:val="7F7F7F" w:themeColor="text1" w:themeTint="80"/>
                          <w:szCs w:val="36"/>
                        </w:rPr>
                      </w:pPr>
                      <w:r>
                        <w:rPr>
                          <w:rFonts w:ascii="Arial" w:hAnsi="Arial" w:cs="Arial"/>
                          <w:b/>
                          <w:color w:val="7F7F7F" w:themeColor="text1" w:themeTint="80"/>
                          <w:szCs w:val="36"/>
                        </w:rPr>
                        <w:t>INSEAD-Wharton</w:t>
                      </w:r>
                      <w:r w:rsidR="00F5115E" w:rsidRPr="005845E2">
                        <w:rPr>
                          <w:rFonts w:ascii="Arial" w:hAnsi="Arial" w:cs="Arial"/>
                          <w:b/>
                          <w:color w:val="7F7F7F" w:themeColor="text1" w:themeTint="80"/>
                          <w:szCs w:val="36"/>
                        </w:rPr>
                        <w:t xml:space="preserve"> Center </w:t>
                      </w:r>
                      <w:r w:rsidR="00F5115E" w:rsidRPr="005845E2">
                        <w:rPr>
                          <w:rFonts w:ascii="Arial" w:hAnsi="Arial" w:cs="Arial"/>
                          <w:b/>
                          <w:color w:val="7F7F7F" w:themeColor="text1" w:themeTint="80"/>
                          <w:szCs w:val="36"/>
                        </w:rPr>
                        <w:br/>
                        <w:t>for Global Research and Education</w:t>
                      </w:r>
                    </w:p>
                    <w:p w14:paraId="0B77BAFD" w14:textId="77777777" w:rsidR="00F5115E" w:rsidRPr="00874D47" w:rsidRDefault="00591187" w:rsidP="00F5115E">
                      <w:pPr>
                        <w:jc w:val="right"/>
                        <w:rPr>
                          <w:rFonts w:ascii="Arial" w:hAnsi="Arial" w:cs="Arial"/>
                          <w:b/>
                          <w:sz w:val="36"/>
                          <w:szCs w:val="36"/>
                        </w:rPr>
                      </w:pPr>
                      <w:r>
                        <w:rPr>
                          <w:rFonts w:ascii="Arial" w:hAnsi="Arial" w:cs="Arial"/>
                          <w:b/>
                          <w:sz w:val="36"/>
                          <w:szCs w:val="36"/>
                        </w:rPr>
                        <w:t xml:space="preserve">Terms of </w:t>
                      </w:r>
                      <w:r w:rsidR="000877A7">
                        <w:rPr>
                          <w:rFonts w:ascii="Arial" w:hAnsi="Arial" w:cs="Arial"/>
                          <w:b/>
                          <w:sz w:val="36"/>
                          <w:szCs w:val="36"/>
                        </w:rPr>
                        <w:t>Ph.D.</w:t>
                      </w:r>
                      <w:r>
                        <w:rPr>
                          <w:rFonts w:ascii="Arial" w:hAnsi="Arial" w:cs="Arial"/>
                          <w:b/>
                          <w:sz w:val="36"/>
                          <w:szCs w:val="36"/>
                        </w:rPr>
                        <w:t xml:space="preserve"> </w:t>
                      </w:r>
                      <w:r w:rsidR="00D0492C">
                        <w:rPr>
                          <w:rFonts w:ascii="Arial" w:hAnsi="Arial" w:cs="Arial"/>
                          <w:b/>
                          <w:sz w:val="36"/>
                          <w:szCs w:val="36"/>
                        </w:rPr>
                        <w:t xml:space="preserve">Student </w:t>
                      </w:r>
                      <w:r w:rsidR="00F5115E">
                        <w:rPr>
                          <w:rFonts w:ascii="Arial" w:hAnsi="Arial" w:cs="Arial"/>
                          <w:b/>
                          <w:sz w:val="36"/>
                          <w:szCs w:val="36"/>
                        </w:rPr>
                        <w:t xml:space="preserve">Exchange </w:t>
                      </w:r>
                    </w:p>
                  </w:txbxContent>
                </v:textbox>
                <w10:wrap anchorx="margin"/>
              </v:shape>
            </w:pict>
          </mc:Fallback>
        </mc:AlternateContent>
      </w:r>
      <w:r w:rsidR="00DD5D99">
        <w:rPr>
          <w:noProof/>
          <w:lang w:val="fr-FR" w:eastAsia="fr-FR"/>
        </w:rPr>
        <w:drawing>
          <wp:anchor distT="0" distB="0" distL="114300" distR="114300" simplePos="0" relativeHeight="251659264" behindDoc="0" locked="0" layoutInCell="1" allowOverlap="1" wp14:anchorId="1DF8B77B" wp14:editId="778F00BE">
            <wp:simplePos x="457200" y="632460"/>
            <wp:positionH relativeFrom="column">
              <wp:align>left</wp:align>
            </wp:positionH>
            <wp:positionV relativeFrom="paragraph">
              <wp:align>top</wp:align>
            </wp:positionV>
            <wp:extent cx="3395479" cy="115214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ianceINSEADWHARTON_new-01_H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5479" cy="1152146"/>
                    </a:xfrm>
                    <a:prstGeom prst="rect">
                      <a:avLst/>
                    </a:prstGeom>
                  </pic:spPr>
                </pic:pic>
              </a:graphicData>
            </a:graphic>
          </wp:anchor>
        </w:drawing>
      </w:r>
      <w:r w:rsidR="00DD5D99">
        <w:tab/>
      </w:r>
    </w:p>
    <w:p w14:paraId="4AE889EF" w14:textId="77777777" w:rsidR="00B14901" w:rsidRDefault="00B14901" w:rsidP="00B14901">
      <w:pPr>
        <w:jc w:val="center"/>
        <w:rPr>
          <w:rFonts w:ascii="Times New Roman" w:hAnsi="Times New Roman" w:cs="Times New Roman"/>
          <w:b/>
          <w:sz w:val="36"/>
          <w:szCs w:val="36"/>
        </w:rPr>
      </w:pPr>
      <w:r w:rsidRPr="00446027">
        <w:rPr>
          <w:rFonts w:ascii="Times New Roman" w:hAnsi="Times New Roman" w:cs="Times New Roman"/>
          <w:sz w:val="36"/>
          <w:szCs w:val="36"/>
        </w:rPr>
        <w:br/>
      </w:r>
    </w:p>
    <w:p w14:paraId="5600738F" w14:textId="77777777" w:rsidR="00B14901" w:rsidRDefault="00B14901" w:rsidP="00B14901">
      <w:pPr>
        <w:pStyle w:val="NoSpacing"/>
        <w:rPr>
          <w:rStyle w:val="Heading1Char"/>
        </w:rPr>
      </w:pPr>
    </w:p>
    <w:p w14:paraId="6A5E17B4" w14:textId="77777777" w:rsidR="00B14901" w:rsidRDefault="00B14901" w:rsidP="00B14901">
      <w:pPr>
        <w:pStyle w:val="NoSpacing"/>
        <w:rPr>
          <w:rStyle w:val="Heading1Char"/>
        </w:rPr>
      </w:pPr>
    </w:p>
    <w:tbl>
      <w:tblPr>
        <w:tblStyle w:val="TableGrid"/>
        <w:tblW w:w="0" w:type="auto"/>
        <w:shd w:val="clear" w:color="auto" w:fill="000000" w:themeFill="text1"/>
        <w:tblLook w:val="04A0" w:firstRow="1" w:lastRow="0" w:firstColumn="1" w:lastColumn="0" w:noHBand="0" w:noVBand="1"/>
      </w:tblPr>
      <w:tblGrid>
        <w:gridCol w:w="10456"/>
      </w:tblGrid>
      <w:tr w:rsidR="00B14901" w14:paraId="080A8478" w14:textId="77777777" w:rsidTr="0007508D">
        <w:tc>
          <w:tcPr>
            <w:tcW w:w="10790" w:type="dxa"/>
            <w:shd w:val="clear" w:color="auto" w:fill="000000" w:themeFill="text1"/>
          </w:tcPr>
          <w:p w14:paraId="36C03DAA" w14:textId="77777777" w:rsidR="00B14901" w:rsidRDefault="00B14901" w:rsidP="00F5115E">
            <w:pPr>
              <w:pStyle w:val="NoSpacing"/>
              <w:jc w:val="center"/>
              <w:rPr>
                <w:rStyle w:val="Heading1Char"/>
              </w:rPr>
            </w:pPr>
            <w:r w:rsidRPr="005E38BC">
              <w:rPr>
                <w:rStyle w:val="Heading1Char"/>
                <w:color w:val="FFFFFF" w:themeColor="background1"/>
              </w:rPr>
              <w:t xml:space="preserve">Definition of </w:t>
            </w:r>
            <w:r>
              <w:rPr>
                <w:rStyle w:val="Heading1Char"/>
                <w:color w:val="FFFFFF" w:themeColor="background1"/>
              </w:rPr>
              <w:t xml:space="preserve">a </w:t>
            </w:r>
            <w:r w:rsidR="000877A7">
              <w:rPr>
                <w:rStyle w:val="Heading1Char"/>
                <w:color w:val="FFFFFF" w:themeColor="background1"/>
              </w:rPr>
              <w:t>Ph.D.</w:t>
            </w:r>
            <w:r w:rsidR="00F5115E">
              <w:rPr>
                <w:rStyle w:val="Heading1Char"/>
                <w:color w:val="FFFFFF" w:themeColor="background1"/>
              </w:rPr>
              <w:t xml:space="preserve"> Exchange</w:t>
            </w:r>
          </w:p>
        </w:tc>
      </w:tr>
    </w:tbl>
    <w:p w14:paraId="16889DAD" w14:textId="77777777" w:rsidR="00B14901" w:rsidRDefault="00B14901" w:rsidP="00B14901">
      <w:pPr>
        <w:pStyle w:val="NoSpacing"/>
        <w:rPr>
          <w:rStyle w:val="Heading1Char"/>
        </w:rPr>
      </w:pPr>
    </w:p>
    <w:p w14:paraId="1215C487" w14:textId="77777777" w:rsidR="00591187" w:rsidRDefault="00F5115E" w:rsidP="00591187">
      <w:pPr>
        <w:pStyle w:val="Default"/>
        <w:rPr>
          <w:rFonts w:ascii="Times New Roman" w:hAnsi="Times New Roman" w:cs="Times New Roman"/>
        </w:rPr>
      </w:pPr>
      <w:r w:rsidRPr="00E25D01">
        <w:rPr>
          <w:rFonts w:ascii="Times New Roman" w:hAnsi="Times New Roman" w:cs="Times New Roman"/>
          <w:sz w:val="22"/>
          <w:szCs w:val="22"/>
        </w:rPr>
        <w:t xml:space="preserve">The objective of the Ph.D. Exchange is to allow the best and brightest doctoral students from both schools </w:t>
      </w:r>
      <w:r w:rsidR="00520AAE">
        <w:rPr>
          <w:rFonts w:ascii="Times New Roman" w:hAnsi="Times New Roman" w:cs="Times New Roman"/>
          <w:sz w:val="22"/>
          <w:szCs w:val="22"/>
        </w:rPr>
        <w:t xml:space="preserve">to </w:t>
      </w:r>
      <w:r w:rsidRPr="00E25D01">
        <w:rPr>
          <w:rFonts w:ascii="Times New Roman" w:hAnsi="Times New Roman" w:cs="Times New Roman"/>
          <w:sz w:val="22"/>
          <w:szCs w:val="22"/>
        </w:rPr>
        <w:t>share, generate and develop ideas.  Students registered in one of the two institutions can register and gain credit for courses taken at the other institution after they have completed their first year of studies at the home institution.</w:t>
      </w:r>
      <w:r w:rsidR="006F5081" w:rsidRPr="00504D3D">
        <w:rPr>
          <w:rFonts w:ascii="Times New Roman" w:hAnsi="Times New Roman" w:cs="Times New Roman"/>
        </w:rPr>
        <w:t xml:space="preserve"> </w:t>
      </w:r>
    </w:p>
    <w:p w14:paraId="682117E0" w14:textId="2F1FEF57" w:rsidR="006F5081" w:rsidRDefault="00421FFE" w:rsidP="00591187">
      <w:pPr>
        <w:pStyle w:val="Default"/>
        <w:rPr>
          <w:rFonts w:ascii="Times New Roman" w:hAnsi="Times New Roman" w:cs="Times New Roman"/>
        </w:rPr>
      </w:pPr>
      <w:r>
        <w:t xml:space="preserve"> </w:t>
      </w:r>
    </w:p>
    <w:tbl>
      <w:tblPr>
        <w:tblStyle w:val="TableGrid"/>
        <w:tblW w:w="0" w:type="auto"/>
        <w:shd w:val="clear" w:color="auto" w:fill="000000" w:themeFill="text1"/>
        <w:tblLook w:val="04A0" w:firstRow="1" w:lastRow="0" w:firstColumn="1" w:lastColumn="0" w:noHBand="0" w:noVBand="1"/>
      </w:tblPr>
      <w:tblGrid>
        <w:gridCol w:w="10456"/>
      </w:tblGrid>
      <w:tr w:rsidR="00F5115E" w:rsidRPr="007223A0" w14:paraId="3D811BD3" w14:textId="77777777" w:rsidTr="0007508D">
        <w:tc>
          <w:tcPr>
            <w:tcW w:w="10790" w:type="dxa"/>
            <w:shd w:val="clear" w:color="auto" w:fill="000000" w:themeFill="text1"/>
          </w:tcPr>
          <w:p w14:paraId="589DEC5A" w14:textId="77777777" w:rsidR="00F5115E" w:rsidRPr="007223A0" w:rsidRDefault="006F5081" w:rsidP="007223A0">
            <w:pPr>
              <w:pStyle w:val="NoSpacing"/>
              <w:jc w:val="center"/>
              <w:rPr>
                <w:rStyle w:val="Heading1Char"/>
                <w:rFonts w:ascii="Times New Roman" w:hAnsi="Times New Roman" w:cs="Times New Roman"/>
                <w:sz w:val="22"/>
                <w:szCs w:val="22"/>
              </w:rPr>
            </w:pPr>
            <w:r>
              <w:rPr>
                <w:rFonts w:ascii="Times New Roman" w:hAnsi="Times New Roman" w:cs="Times New Roman"/>
              </w:rPr>
              <w:br w:type="page"/>
            </w:r>
            <w:r w:rsidR="007223A0">
              <w:rPr>
                <w:rStyle w:val="Heading1Char"/>
                <w:color w:val="FFFFFF" w:themeColor="background1"/>
              </w:rPr>
              <w:t xml:space="preserve">Terms </w:t>
            </w:r>
            <w:r w:rsidR="007223A0" w:rsidRPr="005E38BC">
              <w:rPr>
                <w:rStyle w:val="Heading1Char"/>
                <w:color w:val="FFFFFF" w:themeColor="background1"/>
              </w:rPr>
              <w:t xml:space="preserve">of </w:t>
            </w:r>
            <w:r w:rsidR="00591187">
              <w:rPr>
                <w:rStyle w:val="Heading1Char"/>
                <w:color w:val="FFFFFF" w:themeColor="background1"/>
              </w:rPr>
              <w:t xml:space="preserve">a </w:t>
            </w:r>
            <w:r w:rsidR="000877A7">
              <w:rPr>
                <w:rStyle w:val="Heading1Char"/>
                <w:color w:val="FFFFFF" w:themeColor="background1"/>
              </w:rPr>
              <w:t>Ph.D.</w:t>
            </w:r>
            <w:r w:rsidR="007223A0">
              <w:rPr>
                <w:rStyle w:val="Heading1Char"/>
                <w:color w:val="FFFFFF" w:themeColor="background1"/>
              </w:rPr>
              <w:t xml:space="preserve"> Exchange</w:t>
            </w:r>
          </w:p>
        </w:tc>
      </w:tr>
    </w:tbl>
    <w:p w14:paraId="1D155368" w14:textId="77777777" w:rsidR="00B76588" w:rsidRPr="007223A0" w:rsidRDefault="00B76588" w:rsidP="00B76588">
      <w:pPr>
        <w:pStyle w:val="Default"/>
        <w:rPr>
          <w:rFonts w:ascii="Times New Roman" w:hAnsi="Times New Roman" w:cs="Times New Roman"/>
          <w:sz w:val="22"/>
          <w:szCs w:val="22"/>
        </w:rPr>
      </w:pPr>
    </w:p>
    <w:p w14:paraId="562D89E2" w14:textId="77777777" w:rsidR="001A5B9A" w:rsidRDefault="00B76588" w:rsidP="001A5B9A">
      <w:pPr>
        <w:pStyle w:val="Default"/>
        <w:rPr>
          <w:rFonts w:ascii="Times New Roman" w:hAnsi="Times New Roman" w:cs="Times New Roman"/>
          <w:sz w:val="22"/>
          <w:szCs w:val="22"/>
        </w:rPr>
      </w:pPr>
      <w:r w:rsidRPr="007223A0">
        <w:rPr>
          <w:rFonts w:ascii="Times New Roman" w:hAnsi="Times New Roman" w:cs="Times New Roman"/>
          <w:sz w:val="22"/>
          <w:szCs w:val="22"/>
        </w:rPr>
        <w:t xml:space="preserve">ELIGIBILITY - students will be eligible to participate in the INSEAD-Wharton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Exchange only after they have completed one full academic year in residence in a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degree program at their home institution and passed their program’s qualifying examination</w:t>
      </w:r>
      <w:r w:rsidR="001A5B9A" w:rsidRPr="001A5B9A">
        <w:rPr>
          <w:rFonts w:ascii="Times New Roman" w:hAnsi="Times New Roman" w:cs="Times New Roman"/>
          <w:sz w:val="22"/>
          <w:szCs w:val="22"/>
        </w:rPr>
        <w:t xml:space="preserve"> (if applicable for their area).</w:t>
      </w:r>
      <w:r w:rsidR="001A5B9A">
        <w:rPr>
          <w:rFonts w:ascii="Times New Roman" w:hAnsi="Times New Roman" w:cs="Times New Roman"/>
          <w:sz w:val="22"/>
          <w:szCs w:val="22"/>
        </w:rPr>
        <w:t xml:space="preserve"> </w:t>
      </w:r>
    </w:p>
    <w:p w14:paraId="2C0F796C" w14:textId="77777777" w:rsidR="00B76588" w:rsidRPr="007223A0" w:rsidRDefault="00B76588" w:rsidP="00B76588">
      <w:pPr>
        <w:pStyle w:val="Default"/>
        <w:rPr>
          <w:rFonts w:ascii="Times New Roman" w:hAnsi="Times New Roman" w:cs="Times New Roman"/>
          <w:sz w:val="22"/>
          <w:szCs w:val="22"/>
        </w:rPr>
      </w:pPr>
    </w:p>
    <w:p w14:paraId="68B1E14C" w14:textId="788481E9" w:rsidR="00B76588" w:rsidRPr="007223A0" w:rsidRDefault="00B76588" w:rsidP="00B76588">
      <w:pPr>
        <w:pStyle w:val="Default"/>
        <w:rPr>
          <w:rFonts w:ascii="Times New Roman" w:hAnsi="Times New Roman" w:cs="Times New Roman"/>
          <w:sz w:val="22"/>
          <w:szCs w:val="22"/>
        </w:rPr>
      </w:pPr>
      <w:r w:rsidRPr="007223A0">
        <w:rPr>
          <w:rFonts w:ascii="Times New Roman" w:hAnsi="Times New Roman" w:cs="Times New Roman"/>
          <w:sz w:val="22"/>
          <w:szCs w:val="22"/>
        </w:rPr>
        <w:t xml:space="preserve">DURATION - a minimum of one term of study and a maximum of one academic year will be exceptionally permitted in the program. The operation of this program during the </w:t>
      </w:r>
      <w:r w:rsidR="00FF58FC">
        <w:rPr>
          <w:rFonts w:ascii="Times New Roman" w:hAnsi="Times New Roman" w:cs="Times New Roman"/>
          <w:sz w:val="22"/>
          <w:szCs w:val="22"/>
        </w:rPr>
        <w:t>summer</w:t>
      </w:r>
      <w:r w:rsidRPr="007223A0">
        <w:rPr>
          <w:rFonts w:ascii="Times New Roman" w:hAnsi="Times New Roman" w:cs="Times New Roman"/>
          <w:sz w:val="22"/>
          <w:szCs w:val="22"/>
        </w:rPr>
        <w:t xml:space="preserve"> sessions will be at the discretion of the host and home institutions. </w:t>
      </w:r>
      <w:r w:rsidR="00E25D01" w:rsidRPr="007223A0">
        <w:rPr>
          <w:rFonts w:ascii="Times New Roman" w:hAnsi="Times New Roman" w:cs="Times New Roman"/>
          <w:sz w:val="22"/>
          <w:szCs w:val="22"/>
        </w:rPr>
        <w:br/>
      </w:r>
    </w:p>
    <w:p w14:paraId="0B1D223D" w14:textId="77777777" w:rsidR="00B76588" w:rsidRPr="007223A0" w:rsidRDefault="00E25D01" w:rsidP="00B76588">
      <w:pPr>
        <w:pStyle w:val="Default"/>
        <w:rPr>
          <w:rFonts w:ascii="Times New Roman" w:hAnsi="Times New Roman" w:cs="Times New Roman"/>
          <w:sz w:val="22"/>
          <w:szCs w:val="22"/>
        </w:rPr>
      </w:pPr>
      <w:r w:rsidRPr="007223A0">
        <w:rPr>
          <w:rFonts w:ascii="Times New Roman" w:hAnsi="Times New Roman" w:cs="Times New Roman"/>
          <w:sz w:val="22"/>
          <w:szCs w:val="22"/>
        </w:rPr>
        <w:t>R</w:t>
      </w:r>
      <w:r w:rsidR="00B76588" w:rsidRPr="007223A0">
        <w:rPr>
          <w:rFonts w:ascii="Times New Roman" w:hAnsi="Times New Roman" w:cs="Times New Roman"/>
          <w:sz w:val="22"/>
          <w:szCs w:val="22"/>
        </w:rPr>
        <w:t xml:space="preserve">EGISTRATION STATUS – </w:t>
      </w:r>
      <w:r w:rsidR="00D52604">
        <w:rPr>
          <w:rFonts w:ascii="Times New Roman" w:hAnsi="Times New Roman" w:cs="Times New Roman"/>
          <w:sz w:val="22"/>
          <w:szCs w:val="22"/>
        </w:rPr>
        <w:t>INSEAD-Wharton</w:t>
      </w:r>
      <w:r w:rsidR="00B76588" w:rsidRPr="007223A0">
        <w:rPr>
          <w:rFonts w:ascii="Times New Roman" w:hAnsi="Times New Roman" w:cs="Times New Roman"/>
          <w:sz w:val="22"/>
          <w:szCs w:val="22"/>
        </w:rPr>
        <w:t xml:space="preserve"> </w:t>
      </w:r>
      <w:r w:rsidR="000877A7">
        <w:rPr>
          <w:rFonts w:ascii="Times New Roman" w:hAnsi="Times New Roman" w:cs="Times New Roman"/>
          <w:sz w:val="22"/>
          <w:szCs w:val="22"/>
        </w:rPr>
        <w:t>Ph.D.</w:t>
      </w:r>
      <w:r w:rsidR="00B76588" w:rsidRPr="007223A0">
        <w:rPr>
          <w:rFonts w:ascii="Times New Roman" w:hAnsi="Times New Roman" w:cs="Times New Roman"/>
          <w:sz w:val="22"/>
          <w:szCs w:val="22"/>
        </w:rPr>
        <w:t xml:space="preserve"> Exchange Students will be registered by the home and host institution in whatever category (e.g. “in absentia”, “in residence”, “special student”, “Exchange Scholar” ”dissertation abroad”) is appropriate at each place. </w:t>
      </w:r>
      <w:r w:rsidRPr="007223A0">
        <w:rPr>
          <w:rFonts w:ascii="Times New Roman" w:hAnsi="Times New Roman" w:cs="Times New Roman"/>
          <w:sz w:val="22"/>
          <w:szCs w:val="22"/>
        </w:rPr>
        <w:br/>
      </w:r>
    </w:p>
    <w:p w14:paraId="3510F5AA" w14:textId="77777777" w:rsidR="00644485" w:rsidRDefault="00B76588" w:rsidP="00FF58FC">
      <w:pPr>
        <w:spacing w:line="240" w:lineRule="auto"/>
        <w:rPr>
          <w:rFonts w:ascii="Times New Roman" w:hAnsi="Times New Roman" w:cs="Times New Roman"/>
        </w:rPr>
      </w:pPr>
      <w:r w:rsidRPr="007223A0">
        <w:rPr>
          <w:rFonts w:ascii="Times New Roman" w:hAnsi="Times New Roman" w:cs="Times New Roman"/>
        </w:rPr>
        <w:t xml:space="preserve">FINANCIAL SUPPORT – Once a student receives a letter of invitation from the </w:t>
      </w:r>
      <w:r w:rsidR="000877A7">
        <w:rPr>
          <w:rFonts w:ascii="Times New Roman" w:hAnsi="Times New Roman" w:cs="Times New Roman"/>
        </w:rPr>
        <w:t>Ph.D.</w:t>
      </w:r>
      <w:r w:rsidRPr="007223A0">
        <w:rPr>
          <w:rFonts w:ascii="Times New Roman" w:hAnsi="Times New Roman" w:cs="Times New Roman"/>
        </w:rPr>
        <w:t xml:space="preserve"> program office for host school, financial support may be available to the visiting student by submitting </w:t>
      </w:r>
      <w:r w:rsidRPr="0027592E">
        <w:rPr>
          <w:rFonts w:ascii="Times New Roman" w:hAnsi="Times New Roman" w:cs="Times New Roman"/>
        </w:rPr>
        <w:t xml:space="preserve">an </w:t>
      </w:r>
      <w:r w:rsidR="00FF58FC" w:rsidRPr="00FF58FC">
        <w:rPr>
          <w:rFonts w:ascii="Times New Roman" w:hAnsi="Times New Roman" w:cs="Times New Roman"/>
        </w:rPr>
        <w:t>Ph.D. Student Exchange Funding Request</w:t>
      </w:r>
      <w:r w:rsidRPr="007223A0">
        <w:rPr>
          <w:rFonts w:ascii="Times New Roman" w:hAnsi="Times New Roman" w:cs="Times New Roman"/>
        </w:rPr>
        <w:t xml:space="preserve">. </w:t>
      </w:r>
    </w:p>
    <w:p w14:paraId="77B73AC6" w14:textId="70B0A5C1" w:rsidR="00B76588" w:rsidRPr="007223A0" w:rsidRDefault="00E25D01" w:rsidP="00644485">
      <w:pPr>
        <w:spacing w:after="120" w:line="240" w:lineRule="auto"/>
        <w:rPr>
          <w:rFonts w:ascii="Times New Roman" w:hAnsi="Times New Roman" w:cs="Times New Roman"/>
        </w:rPr>
      </w:pPr>
      <w:r w:rsidRPr="007223A0">
        <w:rPr>
          <w:rFonts w:ascii="Times New Roman" w:hAnsi="Times New Roman" w:cs="Times New Roman"/>
        </w:rPr>
        <w:t xml:space="preserve">Support may be </w:t>
      </w:r>
      <w:r w:rsidR="00644485">
        <w:rPr>
          <w:rFonts w:ascii="Times New Roman" w:hAnsi="Times New Roman" w:cs="Times New Roman"/>
        </w:rPr>
        <w:t xml:space="preserve">granted </w:t>
      </w:r>
      <w:r w:rsidRPr="007223A0">
        <w:rPr>
          <w:rFonts w:ascii="Times New Roman" w:hAnsi="Times New Roman" w:cs="Times New Roman"/>
        </w:rPr>
        <w:t>for the items below.</w:t>
      </w:r>
    </w:p>
    <w:p w14:paraId="4B56BC1C" w14:textId="60B68014" w:rsidR="00B76588" w:rsidRPr="007223A0" w:rsidRDefault="00E25D01" w:rsidP="00644485">
      <w:pPr>
        <w:pStyle w:val="Default"/>
        <w:numPr>
          <w:ilvl w:val="0"/>
          <w:numId w:val="10"/>
        </w:numPr>
        <w:ind w:left="714" w:hanging="357"/>
        <w:rPr>
          <w:rFonts w:ascii="Times New Roman" w:hAnsi="Times New Roman" w:cs="Times New Roman"/>
          <w:sz w:val="22"/>
          <w:szCs w:val="22"/>
        </w:rPr>
      </w:pPr>
      <w:r w:rsidRPr="007223A0">
        <w:rPr>
          <w:rFonts w:ascii="Times New Roman" w:hAnsi="Times New Roman" w:cs="Times New Roman"/>
          <w:sz w:val="22"/>
          <w:szCs w:val="22"/>
        </w:rPr>
        <w:t>Travel</w:t>
      </w:r>
      <w:r w:rsidR="00B76588" w:rsidRPr="007223A0">
        <w:rPr>
          <w:rFonts w:ascii="Times New Roman" w:hAnsi="Times New Roman" w:cs="Times New Roman"/>
          <w:sz w:val="22"/>
          <w:szCs w:val="22"/>
        </w:rPr>
        <w:t xml:space="preserve"> (one roundtrip economy class airfare – up to €1</w:t>
      </w:r>
      <w:r w:rsidR="001A1011">
        <w:rPr>
          <w:rFonts w:ascii="Times New Roman" w:hAnsi="Times New Roman" w:cs="Times New Roman"/>
          <w:sz w:val="22"/>
          <w:szCs w:val="22"/>
        </w:rPr>
        <w:t>,</w:t>
      </w:r>
      <w:r w:rsidR="00B76588" w:rsidRPr="007223A0">
        <w:rPr>
          <w:rFonts w:ascii="Times New Roman" w:hAnsi="Times New Roman" w:cs="Times New Roman"/>
          <w:sz w:val="22"/>
          <w:szCs w:val="22"/>
        </w:rPr>
        <w:t xml:space="preserve">600 for Singapore) No one-way tickets are acceptable or approved. </w:t>
      </w:r>
    </w:p>
    <w:p w14:paraId="597B5384" w14:textId="77777777" w:rsidR="00B76588" w:rsidRPr="007223A0" w:rsidRDefault="00E25D01" w:rsidP="00E25D01">
      <w:pPr>
        <w:pStyle w:val="Default"/>
        <w:numPr>
          <w:ilvl w:val="0"/>
          <w:numId w:val="10"/>
        </w:numPr>
        <w:rPr>
          <w:rFonts w:ascii="Times New Roman" w:hAnsi="Times New Roman" w:cs="Times New Roman"/>
          <w:sz w:val="22"/>
          <w:szCs w:val="22"/>
        </w:rPr>
      </w:pPr>
      <w:r w:rsidRPr="007223A0">
        <w:rPr>
          <w:rFonts w:ascii="Times New Roman" w:hAnsi="Times New Roman" w:cs="Times New Roman"/>
          <w:sz w:val="22"/>
          <w:szCs w:val="22"/>
        </w:rPr>
        <w:t>G</w:t>
      </w:r>
      <w:r w:rsidR="00B76588" w:rsidRPr="007223A0">
        <w:rPr>
          <w:rFonts w:ascii="Times New Roman" w:hAnsi="Times New Roman" w:cs="Times New Roman"/>
          <w:sz w:val="22"/>
          <w:szCs w:val="22"/>
        </w:rPr>
        <w:t xml:space="preserve">round transportation to and from the airport for departure and return visit </w:t>
      </w:r>
    </w:p>
    <w:p w14:paraId="6B3FC485" w14:textId="4C28B006" w:rsidR="00E25D01" w:rsidRPr="007223A0" w:rsidRDefault="00E25D01" w:rsidP="00F05722">
      <w:pPr>
        <w:pStyle w:val="NoSpacing"/>
        <w:numPr>
          <w:ilvl w:val="0"/>
          <w:numId w:val="10"/>
        </w:numPr>
        <w:rPr>
          <w:rFonts w:ascii="Times New Roman" w:hAnsi="Times New Roman" w:cs="Times New Roman"/>
        </w:rPr>
      </w:pPr>
      <w:r w:rsidRPr="007223A0">
        <w:rPr>
          <w:rFonts w:ascii="Times New Roman" w:hAnsi="Times New Roman" w:cs="Times New Roman"/>
        </w:rPr>
        <w:t>H</w:t>
      </w:r>
      <w:r w:rsidR="00B76588" w:rsidRPr="007223A0">
        <w:rPr>
          <w:rFonts w:ascii="Times New Roman" w:hAnsi="Times New Roman" w:cs="Times New Roman"/>
        </w:rPr>
        <w:t>ousing. (I</w:t>
      </w:r>
      <w:r w:rsidR="00955887">
        <w:rPr>
          <w:rFonts w:ascii="Times New Roman" w:hAnsi="Times New Roman" w:cs="Times New Roman"/>
        </w:rPr>
        <w:t xml:space="preserve">NSEAD – Fontainebleau and Philadelphia </w:t>
      </w:r>
      <w:r w:rsidR="00B76588" w:rsidRPr="007223A0">
        <w:rPr>
          <w:rFonts w:ascii="Times New Roman" w:hAnsi="Times New Roman" w:cs="Times New Roman"/>
        </w:rPr>
        <w:t>€</w:t>
      </w:r>
      <w:r w:rsidR="00955887">
        <w:rPr>
          <w:rFonts w:ascii="Times New Roman" w:hAnsi="Times New Roman" w:cs="Times New Roman"/>
        </w:rPr>
        <w:t>1</w:t>
      </w:r>
      <w:r w:rsidR="001A1011">
        <w:rPr>
          <w:rFonts w:ascii="Times New Roman" w:hAnsi="Times New Roman" w:cs="Times New Roman"/>
        </w:rPr>
        <w:t>,</w:t>
      </w:r>
      <w:r w:rsidR="00955887">
        <w:rPr>
          <w:rFonts w:ascii="Times New Roman" w:hAnsi="Times New Roman" w:cs="Times New Roman"/>
        </w:rPr>
        <w:t>0</w:t>
      </w:r>
      <w:r w:rsidR="00B76588" w:rsidRPr="007223A0">
        <w:rPr>
          <w:rFonts w:ascii="Times New Roman" w:hAnsi="Times New Roman" w:cs="Times New Roman"/>
        </w:rPr>
        <w:t>00 per month</w:t>
      </w:r>
      <w:r w:rsidR="00955887">
        <w:rPr>
          <w:rFonts w:ascii="Times New Roman" w:hAnsi="Times New Roman" w:cs="Times New Roman"/>
        </w:rPr>
        <w:t xml:space="preserve">; Singapore is </w:t>
      </w:r>
      <w:r w:rsidR="00955887" w:rsidRPr="007223A0">
        <w:rPr>
          <w:rFonts w:ascii="Times New Roman" w:hAnsi="Times New Roman" w:cs="Times New Roman"/>
        </w:rPr>
        <w:t>€</w:t>
      </w:r>
      <w:r w:rsidR="00955887">
        <w:rPr>
          <w:rFonts w:ascii="Times New Roman" w:hAnsi="Times New Roman" w:cs="Times New Roman"/>
        </w:rPr>
        <w:t>1</w:t>
      </w:r>
      <w:r w:rsidR="001A1011">
        <w:rPr>
          <w:rFonts w:ascii="Times New Roman" w:hAnsi="Times New Roman" w:cs="Times New Roman"/>
        </w:rPr>
        <w:t>,</w:t>
      </w:r>
      <w:r w:rsidR="00955887">
        <w:rPr>
          <w:rFonts w:ascii="Times New Roman" w:hAnsi="Times New Roman" w:cs="Times New Roman"/>
        </w:rPr>
        <w:t>475 per month</w:t>
      </w:r>
      <w:r w:rsidR="00B76588" w:rsidRPr="007223A0">
        <w:rPr>
          <w:rFonts w:ascii="Times New Roman" w:hAnsi="Times New Roman" w:cs="Times New Roman"/>
        </w:rPr>
        <w:t xml:space="preserve">) and provided through the INSEAD-Wharton </w:t>
      </w:r>
      <w:r w:rsidR="00644485">
        <w:rPr>
          <w:rFonts w:ascii="Times New Roman" w:hAnsi="Times New Roman" w:cs="Times New Roman"/>
        </w:rPr>
        <w:t>Alliance</w:t>
      </w:r>
      <w:r w:rsidR="00B76588" w:rsidRPr="007223A0">
        <w:rPr>
          <w:rFonts w:ascii="Times New Roman" w:hAnsi="Times New Roman" w:cs="Times New Roman"/>
        </w:rPr>
        <w:t>. The same</w:t>
      </w:r>
      <w:r w:rsidRPr="007223A0">
        <w:rPr>
          <w:rFonts w:ascii="Times New Roman" w:hAnsi="Times New Roman" w:cs="Times New Roman"/>
        </w:rPr>
        <w:t xml:space="preserve"> approved amounts apply to Wharton visiting students. Budgets are strictly adhered to. </w:t>
      </w:r>
      <w:r w:rsidR="007861B0">
        <w:rPr>
          <w:rFonts w:ascii="Times New Roman" w:hAnsi="Times New Roman" w:cs="Times New Roman"/>
        </w:rPr>
        <w:t xml:space="preserve">(Consult host school </w:t>
      </w:r>
      <w:r w:rsidR="000877A7">
        <w:rPr>
          <w:rFonts w:ascii="Times New Roman" w:hAnsi="Times New Roman" w:cs="Times New Roman"/>
        </w:rPr>
        <w:t>Ph.D.</w:t>
      </w:r>
      <w:r w:rsidR="007861B0">
        <w:rPr>
          <w:rFonts w:ascii="Times New Roman" w:hAnsi="Times New Roman" w:cs="Times New Roman"/>
        </w:rPr>
        <w:t xml:space="preserve"> Department for acceptable housing options.)</w:t>
      </w:r>
      <w:r w:rsidR="007223A0" w:rsidRPr="007223A0">
        <w:rPr>
          <w:rFonts w:ascii="Times New Roman" w:hAnsi="Times New Roman" w:cs="Times New Roman"/>
        </w:rPr>
        <w:br/>
      </w:r>
    </w:p>
    <w:p w14:paraId="08630CCB" w14:textId="1FE12292" w:rsidR="00E25D01" w:rsidRPr="007223A0" w:rsidRDefault="00E25D01" w:rsidP="00C035EA">
      <w:pPr>
        <w:pStyle w:val="Default"/>
        <w:rPr>
          <w:rFonts w:ascii="Times New Roman" w:hAnsi="Times New Roman" w:cs="Times New Roman"/>
          <w:sz w:val="22"/>
          <w:szCs w:val="22"/>
        </w:rPr>
      </w:pPr>
      <w:r w:rsidRPr="007223A0">
        <w:rPr>
          <w:rFonts w:ascii="Times New Roman" w:hAnsi="Times New Roman" w:cs="Times New Roman"/>
          <w:sz w:val="22"/>
          <w:szCs w:val="22"/>
        </w:rPr>
        <w:t xml:space="preserve">Contact Gidget Murray for Wharton housing information at </w:t>
      </w:r>
      <w:hyperlink r:id="rId9" w:history="1">
        <w:r w:rsidR="00E52451" w:rsidRPr="00383432">
          <w:rPr>
            <w:rStyle w:val="Hyperlink"/>
            <w:rFonts w:ascii="Times New Roman" w:hAnsi="Times New Roman" w:cs="Times New Roman"/>
            <w:sz w:val="22"/>
            <w:szCs w:val="22"/>
          </w:rPr>
          <w:t>gmurray@wharton.upenn.edu</w:t>
        </w:r>
      </w:hyperlink>
      <w:r w:rsidR="00E52451">
        <w:rPr>
          <w:rFonts w:ascii="Times New Roman" w:hAnsi="Times New Roman" w:cs="Times New Roman"/>
          <w:sz w:val="22"/>
          <w:szCs w:val="22"/>
        </w:rPr>
        <w:t xml:space="preserve"> </w:t>
      </w:r>
      <w:r w:rsidRPr="007223A0">
        <w:rPr>
          <w:rFonts w:ascii="Times New Roman" w:hAnsi="Times New Roman" w:cs="Times New Roman"/>
          <w:sz w:val="22"/>
          <w:szCs w:val="22"/>
        </w:rPr>
        <w:t xml:space="preserve">and </w:t>
      </w:r>
      <w:r w:rsidR="00CE7A9F">
        <w:rPr>
          <w:rFonts w:ascii="Times New Roman" w:hAnsi="Times New Roman" w:cs="Times New Roman"/>
          <w:sz w:val="22"/>
          <w:szCs w:val="22"/>
        </w:rPr>
        <w:t xml:space="preserve">Sharmila Rajah </w:t>
      </w:r>
      <w:hyperlink r:id="rId10" w:history="1">
        <w:r w:rsidR="00CE7A9F" w:rsidRPr="0006335A">
          <w:rPr>
            <w:rStyle w:val="Hyperlink"/>
            <w:rFonts w:ascii="Times New Roman" w:hAnsi="Times New Roman" w:cs="Times New Roman"/>
            <w:sz w:val="22"/>
            <w:szCs w:val="22"/>
          </w:rPr>
          <w:t>sharmila.rajah@insead.edu</w:t>
        </w:r>
      </w:hyperlink>
      <w:r w:rsidR="00CE7A9F">
        <w:rPr>
          <w:rFonts w:ascii="Times New Roman" w:hAnsi="Times New Roman" w:cs="Times New Roman"/>
          <w:sz w:val="22"/>
          <w:szCs w:val="22"/>
        </w:rPr>
        <w:t xml:space="preserve"> </w:t>
      </w:r>
      <w:r w:rsidRPr="007223A0">
        <w:rPr>
          <w:rFonts w:ascii="Times New Roman" w:hAnsi="Times New Roman" w:cs="Times New Roman"/>
          <w:sz w:val="22"/>
          <w:szCs w:val="22"/>
        </w:rPr>
        <w:t xml:space="preserve">for housing information at INSEAD </w:t>
      </w:r>
      <w:r w:rsidRPr="007223A0">
        <w:rPr>
          <w:rFonts w:ascii="Times New Roman" w:hAnsi="Times New Roman" w:cs="Times New Roman"/>
          <w:bCs/>
          <w:sz w:val="22"/>
          <w:szCs w:val="22"/>
        </w:rPr>
        <w:t xml:space="preserve">prior to submission of your budget </w:t>
      </w:r>
      <w:r w:rsidRPr="007223A0">
        <w:rPr>
          <w:rFonts w:ascii="Times New Roman" w:hAnsi="Times New Roman" w:cs="Times New Roman"/>
          <w:sz w:val="22"/>
          <w:szCs w:val="22"/>
        </w:rPr>
        <w:t xml:space="preserve">to determine approved housing options and acceptable amounts. </w:t>
      </w:r>
      <w:r w:rsidRPr="007223A0">
        <w:rPr>
          <w:rFonts w:ascii="Times New Roman" w:hAnsi="Times New Roman" w:cs="Times New Roman"/>
          <w:bCs/>
          <w:sz w:val="22"/>
          <w:szCs w:val="22"/>
        </w:rPr>
        <w:t xml:space="preserve">Housing awards are for housing/apartment monthly rental fees only and do not cover any taxes, living expenses, meals, books, local travel, telephone charges covered by your stipend. </w:t>
      </w:r>
      <w:r w:rsidR="007223A0" w:rsidRPr="007223A0">
        <w:rPr>
          <w:rFonts w:ascii="Times New Roman" w:hAnsi="Times New Roman" w:cs="Times New Roman"/>
          <w:bCs/>
          <w:sz w:val="22"/>
          <w:szCs w:val="22"/>
        </w:rPr>
        <w:br/>
      </w:r>
    </w:p>
    <w:p w14:paraId="5AEE7F91" w14:textId="279841FE" w:rsidR="00E25D01" w:rsidRPr="007223A0" w:rsidRDefault="00E25D01" w:rsidP="00C035EA">
      <w:pPr>
        <w:pStyle w:val="Default"/>
        <w:rPr>
          <w:rFonts w:ascii="Times New Roman" w:hAnsi="Times New Roman" w:cs="Times New Roman"/>
          <w:color w:val="0000FF"/>
          <w:sz w:val="22"/>
          <w:szCs w:val="22"/>
        </w:rPr>
      </w:pPr>
      <w:r w:rsidRPr="007223A0">
        <w:rPr>
          <w:rFonts w:ascii="Times New Roman" w:hAnsi="Times New Roman" w:cs="Times New Roman"/>
          <w:sz w:val="22"/>
          <w:szCs w:val="22"/>
        </w:rPr>
        <w:t xml:space="preserve">Requests for support may be submitted to </w:t>
      </w:r>
      <w:r w:rsidR="00CE7A9F">
        <w:rPr>
          <w:rFonts w:ascii="Times New Roman" w:hAnsi="Times New Roman" w:cs="Times New Roman"/>
          <w:sz w:val="22"/>
          <w:szCs w:val="22"/>
        </w:rPr>
        <w:t>Phanish Puranam</w:t>
      </w:r>
      <w:r w:rsidRPr="007223A0">
        <w:rPr>
          <w:rFonts w:ascii="Times New Roman" w:hAnsi="Times New Roman" w:cs="Times New Roman"/>
          <w:sz w:val="22"/>
          <w:szCs w:val="22"/>
        </w:rPr>
        <w:t xml:space="preserve">: </w:t>
      </w:r>
      <w:hyperlink r:id="rId11" w:history="1">
        <w:r w:rsidR="00CE7A9F" w:rsidRPr="0006335A">
          <w:rPr>
            <w:rStyle w:val="Hyperlink"/>
            <w:rFonts w:ascii="Times New Roman" w:hAnsi="Times New Roman" w:cs="Times New Roman"/>
            <w:sz w:val="22"/>
            <w:szCs w:val="22"/>
          </w:rPr>
          <w:t>p</w:t>
        </w:r>
        <w:r w:rsidR="00CE7A9F" w:rsidRPr="0006335A">
          <w:rPr>
            <w:rStyle w:val="Hyperlink"/>
            <w:rFonts w:ascii="Times New Roman" w:hAnsi="Times New Roman" w:cs="Times New Roman"/>
            <w:sz w:val="22"/>
            <w:szCs w:val="22"/>
          </w:rPr>
          <w:t>hanish.</w:t>
        </w:r>
        <w:r w:rsidR="00CE7A9F" w:rsidRPr="0006335A">
          <w:rPr>
            <w:rStyle w:val="Hyperlink"/>
            <w:rFonts w:ascii="Times New Roman" w:hAnsi="Times New Roman" w:cs="Times New Roman"/>
            <w:sz w:val="22"/>
            <w:szCs w:val="22"/>
          </w:rPr>
          <w:t>puranam</w:t>
        </w:r>
        <w:r w:rsidR="00CE7A9F" w:rsidRPr="0006335A">
          <w:rPr>
            <w:rStyle w:val="Hyperlink"/>
            <w:rFonts w:ascii="Times New Roman" w:hAnsi="Times New Roman" w:cs="Times New Roman"/>
            <w:sz w:val="22"/>
            <w:szCs w:val="22"/>
          </w:rPr>
          <w:t>@insead.ed</w:t>
        </w:r>
        <w:r w:rsidR="00CE7A9F" w:rsidRPr="0006335A">
          <w:rPr>
            <w:rStyle w:val="Hyperlink"/>
            <w:rFonts w:ascii="Times New Roman" w:hAnsi="Times New Roman" w:cs="Times New Roman"/>
            <w:sz w:val="22"/>
            <w:szCs w:val="22"/>
          </w:rPr>
          <w:t>u</w:t>
        </w:r>
      </w:hyperlink>
      <w:r w:rsidR="00CE7A9F">
        <w:rPr>
          <w:rFonts w:ascii="Times New Roman" w:hAnsi="Times New Roman" w:cs="Times New Roman"/>
          <w:sz w:val="22"/>
          <w:szCs w:val="22"/>
        </w:rPr>
        <w:t xml:space="preserve"> </w:t>
      </w:r>
      <w:r w:rsidRPr="007223A0">
        <w:rPr>
          <w:rFonts w:ascii="Times New Roman" w:hAnsi="Times New Roman" w:cs="Times New Roman"/>
          <w:sz w:val="22"/>
          <w:szCs w:val="22"/>
        </w:rPr>
        <w:t xml:space="preserve">along with a completed </w:t>
      </w:r>
      <w:r w:rsidR="000877A7" w:rsidRPr="00FF58FC">
        <w:rPr>
          <w:rFonts w:ascii="Times New Roman" w:hAnsi="Times New Roman" w:cs="Times New Roman"/>
          <w:color w:val="auto"/>
          <w:sz w:val="22"/>
          <w:szCs w:val="22"/>
        </w:rPr>
        <w:t>Ph.D.</w:t>
      </w:r>
      <w:r w:rsidRPr="00FF58FC">
        <w:rPr>
          <w:rFonts w:ascii="Times New Roman" w:hAnsi="Times New Roman" w:cs="Times New Roman"/>
          <w:color w:val="auto"/>
          <w:sz w:val="22"/>
          <w:szCs w:val="22"/>
        </w:rPr>
        <w:t xml:space="preserve"> Exchange Application</w:t>
      </w:r>
      <w:r w:rsidR="00FF58FC">
        <w:rPr>
          <w:rFonts w:ascii="Times New Roman" w:hAnsi="Times New Roman" w:cs="Times New Roman"/>
          <w:color w:val="0000FF"/>
          <w:sz w:val="22"/>
          <w:szCs w:val="22"/>
        </w:rPr>
        <w:t>.</w:t>
      </w:r>
      <w:r w:rsidR="007223A0" w:rsidRPr="007223A0">
        <w:rPr>
          <w:rFonts w:ascii="Times New Roman" w:hAnsi="Times New Roman" w:cs="Times New Roman"/>
          <w:color w:val="0000FF"/>
          <w:sz w:val="22"/>
          <w:szCs w:val="22"/>
        </w:rPr>
        <w:br/>
      </w:r>
    </w:p>
    <w:p w14:paraId="0AA0C3E2" w14:textId="38903347" w:rsidR="00E25D01" w:rsidRDefault="00E25D01" w:rsidP="00C035EA">
      <w:pPr>
        <w:pStyle w:val="Default"/>
        <w:rPr>
          <w:rFonts w:ascii="Times New Roman" w:hAnsi="Times New Roman" w:cs="Times New Roman"/>
          <w:sz w:val="22"/>
          <w:szCs w:val="22"/>
        </w:rPr>
      </w:pPr>
      <w:r w:rsidRPr="007223A0">
        <w:rPr>
          <w:rFonts w:ascii="Times New Roman" w:hAnsi="Times New Roman" w:cs="Times New Roman"/>
          <w:sz w:val="22"/>
          <w:szCs w:val="22"/>
        </w:rPr>
        <w:t xml:space="preserve">Submission of </w:t>
      </w:r>
      <w:r w:rsidR="000877A7" w:rsidRPr="001A1011">
        <w:rPr>
          <w:rFonts w:ascii="Times New Roman" w:hAnsi="Times New Roman" w:cs="Times New Roman"/>
          <w:color w:val="auto"/>
          <w:sz w:val="22"/>
          <w:szCs w:val="22"/>
        </w:rPr>
        <w:t>Ph.D.</w:t>
      </w:r>
      <w:r w:rsidRPr="001A1011">
        <w:rPr>
          <w:rFonts w:ascii="Times New Roman" w:hAnsi="Times New Roman" w:cs="Times New Roman"/>
          <w:color w:val="auto"/>
          <w:sz w:val="22"/>
          <w:szCs w:val="22"/>
        </w:rPr>
        <w:t xml:space="preserve"> Exchange Application</w:t>
      </w:r>
      <w:r w:rsidRPr="00BC2D32">
        <w:rPr>
          <w:rFonts w:ascii="Times New Roman" w:hAnsi="Times New Roman" w:cs="Times New Roman"/>
          <w:b/>
          <w:bCs/>
          <w:color w:val="auto"/>
          <w:sz w:val="22"/>
          <w:szCs w:val="22"/>
        </w:rPr>
        <w:t xml:space="preserve"> </w:t>
      </w:r>
      <w:r w:rsidRPr="007223A0">
        <w:rPr>
          <w:rFonts w:ascii="Times New Roman" w:hAnsi="Times New Roman" w:cs="Times New Roman"/>
          <w:sz w:val="22"/>
          <w:szCs w:val="22"/>
        </w:rPr>
        <w:t xml:space="preserve">must be completed and approved prior to the submission of the </w:t>
      </w:r>
      <w:r w:rsidRPr="00BC2D32">
        <w:rPr>
          <w:rFonts w:ascii="Times New Roman" w:hAnsi="Times New Roman" w:cs="Times New Roman"/>
          <w:color w:val="auto"/>
          <w:sz w:val="22"/>
          <w:szCs w:val="22"/>
        </w:rPr>
        <w:t>Exchange Budget Application</w:t>
      </w:r>
      <w:r w:rsidRPr="007223A0">
        <w:rPr>
          <w:rFonts w:ascii="Times New Roman" w:hAnsi="Times New Roman" w:cs="Times New Roman"/>
          <w:sz w:val="22"/>
          <w:szCs w:val="22"/>
        </w:rPr>
        <w:t xml:space="preserve">. Acceptance to the Exchange Program is not a guarantee of receiving funding from the Alliance. </w:t>
      </w:r>
    </w:p>
    <w:p w14:paraId="54875F49" w14:textId="77777777" w:rsidR="00C035EA" w:rsidRPr="007223A0" w:rsidRDefault="00C035EA" w:rsidP="00C035EA">
      <w:pPr>
        <w:pStyle w:val="Default"/>
        <w:rPr>
          <w:rFonts w:ascii="Times New Roman" w:hAnsi="Times New Roman" w:cs="Times New Roman"/>
          <w:sz w:val="22"/>
          <w:szCs w:val="22"/>
        </w:rPr>
      </w:pPr>
    </w:p>
    <w:p w14:paraId="685F5779" w14:textId="77777777" w:rsidR="00E25D01" w:rsidRPr="00FF1EDE" w:rsidRDefault="00E25D01" w:rsidP="00C035EA">
      <w:pPr>
        <w:pStyle w:val="Default"/>
        <w:rPr>
          <w:rFonts w:ascii="Times New Roman" w:hAnsi="Times New Roman" w:cs="Times New Roman"/>
          <w:b/>
          <w:sz w:val="22"/>
          <w:szCs w:val="22"/>
        </w:rPr>
      </w:pPr>
      <w:r w:rsidRPr="00FF1EDE">
        <w:rPr>
          <w:rFonts w:ascii="Times New Roman" w:hAnsi="Times New Roman" w:cs="Times New Roman"/>
          <w:b/>
          <w:bCs/>
          <w:sz w:val="22"/>
          <w:szCs w:val="22"/>
        </w:rPr>
        <w:t xml:space="preserve">All requirements must be met prior to the approval of any budget, including </w:t>
      </w:r>
      <w:r w:rsidR="00FF1EDE" w:rsidRPr="00FF1EDE">
        <w:rPr>
          <w:rFonts w:ascii="Times New Roman" w:hAnsi="Times New Roman" w:cs="Times New Roman"/>
          <w:b/>
          <w:bCs/>
          <w:sz w:val="22"/>
          <w:szCs w:val="22"/>
        </w:rPr>
        <w:t xml:space="preserve">forwarding to </w:t>
      </w:r>
      <w:r w:rsidR="003C716E">
        <w:rPr>
          <w:rFonts w:ascii="Times New Roman" w:hAnsi="Times New Roman" w:cs="Times New Roman"/>
          <w:b/>
          <w:bCs/>
          <w:sz w:val="22"/>
          <w:szCs w:val="22"/>
        </w:rPr>
        <w:t>Michele Klekotka</w:t>
      </w:r>
      <w:r w:rsidR="00FF1EDE" w:rsidRPr="00FF1EDE">
        <w:rPr>
          <w:rFonts w:ascii="Times New Roman" w:hAnsi="Times New Roman" w:cs="Times New Roman"/>
          <w:b/>
          <w:bCs/>
          <w:sz w:val="22"/>
          <w:szCs w:val="22"/>
        </w:rPr>
        <w:t xml:space="preserve"> a </w:t>
      </w:r>
      <w:r w:rsidRPr="00FF1EDE">
        <w:rPr>
          <w:rFonts w:ascii="Times New Roman" w:hAnsi="Times New Roman" w:cs="Times New Roman"/>
          <w:b/>
          <w:bCs/>
          <w:sz w:val="22"/>
          <w:szCs w:val="22"/>
        </w:rPr>
        <w:t>scanned copy of the applicant’s s</w:t>
      </w:r>
      <w:r w:rsidR="00FF1EDE" w:rsidRPr="00FF1EDE">
        <w:rPr>
          <w:rFonts w:ascii="Times New Roman" w:hAnsi="Times New Roman" w:cs="Times New Roman"/>
          <w:b/>
          <w:bCs/>
          <w:sz w:val="22"/>
          <w:szCs w:val="22"/>
        </w:rPr>
        <w:t>tudent visa, signed Terms and Conditions.</w:t>
      </w:r>
      <w:r w:rsidR="007223A0" w:rsidRPr="00FF1EDE">
        <w:rPr>
          <w:rFonts w:ascii="Times New Roman" w:hAnsi="Times New Roman" w:cs="Times New Roman"/>
          <w:b/>
          <w:bCs/>
          <w:sz w:val="22"/>
          <w:szCs w:val="22"/>
        </w:rPr>
        <w:br/>
      </w:r>
    </w:p>
    <w:p w14:paraId="2CABA2A3" w14:textId="0F14058D" w:rsidR="00E25D01" w:rsidRPr="007223A0" w:rsidRDefault="00E25D01" w:rsidP="00C035EA">
      <w:pPr>
        <w:pStyle w:val="Default"/>
        <w:rPr>
          <w:rFonts w:ascii="Times New Roman" w:hAnsi="Times New Roman" w:cs="Times New Roman"/>
          <w:sz w:val="22"/>
          <w:szCs w:val="22"/>
        </w:rPr>
      </w:pPr>
      <w:r w:rsidRPr="007223A0">
        <w:rPr>
          <w:rFonts w:ascii="Times New Roman" w:hAnsi="Times New Roman" w:cs="Times New Roman"/>
          <w:sz w:val="22"/>
          <w:szCs w:val="22"/>
        </w:rPr>
        <w:lastRenderedPageBreak/>
        <w:t xml:space="preserve">Wharton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students in years </w:t>
      </w:r>
      <w:r w:rsidR="001A1011">
        <w:rPr>
          <w:rFonts w:ascii="Times New Roman" w:hAnsi="Times New Roman" w:cs="Times New Roman"/>
          <w:sz w:val="22"/>
          <w:szCs w:val="22"/>
        </w:rPr>
        <w:t xml:space="preserve">1-5 </w:t>
      </w:r>
      <w:r w:rsidR="00FF58FC">
        <w:rPr>
          <w:rFonts w:ascii="Times New Roman" w:hAnsi="Times New Roman" w:cs="Times New Roman"/>
          <w:sz w:val="22"/>
          <w:szCs w:val="22"/>
        </w:rPr>
        <w:t>w</w:t>
      </w:r>
      <w:r w:rsidRPr="007223A0">
        <w:rPr>
          <w:rFonts w:ascii="Times New Roman" w:hAnsi="Times New Roman" w:cs="Times New Roman"/>
          <w:sz w:val="22"/>
          <w:szCs w:val="22"/>
        </w:rPr>
        <w:t>il</w:t>
      </w:r>
      <w:r w:rsidR="007C0F2C">
        <w:rPr>
          <w:rFonts w:ascii="Times New Roman" w:hAnsi="Times New Roman" w:cs="Times New Roman"/>
          <w:sz w:val="22"/>
          <w:szCs w:val="22"/>
        </w:rPr>
        <w:t xml:space="preserve">l be charged </w:t>
      </w:r>
      <w:proofErr w:type="gramStart"/>
      <w:r w:rsidR="007C0F2C">
        <w:rPr>
          <w:rFonts w:ascii="Times New Roman" w:hAnsi="Times New Roman" w:cs="Times New Roman"/>
          <w:sz w:val="22"/>
          <w:szCs w:val="22"/>
        </w:rPr>
        <w:t>the full</w:t>
      </w:r>
      <w:proofErr w:type="gramEnd"/>
      <w:r w:rsidR="007C0F2C">
        <w:rPr>
          <w:rFonts w:ascii="Times New Roman" w:hAnsi="Times New Roman" w:cs="Times New Roman"/>
          <w:sz w:val="22"/>
          <w:szCs w:val="22"/>
        </w:rPr>
        <w:t xml:space="preserve"> tuition an</w:t>
      </w:r>
      <w:r w:rsidRPr="007223A0">
        <w:rPr>
          <w:rFonts w:ascii="Times New Roman" w:hAnsi="Times New Roman" w:cs="Times New Roman"/>
          <w:sz w:val="22"/>
          <w:szCs w:val="22"/>
        </w:rPr>
        <w:t xml:space="preserve">d a reduced general fee. Wharton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students in years 6-10 will be charged </w:t>
      </w:r>
      <w:proofErr w:type="gramStart"/>
      <w:r w:rsidRPr="007223A0">
        <w:rPr>
          <w:rFonts w:ascii="Times New Roman" w:hAnsi="Times New Roman" w:cs="Times New Roman"/>
          <w:sz w:val="22"/>
          <w:szCs w:val="22"/>
        </w:rPr>
        <w:t>the</w:t>
      </w:r>
      <w:proofErr w:type="gramEnd"/>
      <w:r w:rsidRPr="007223A0">
        <w:rPr>
          <w:rFonts w:ascii="Times New Roman" w:hAnsi="Times New Roman" w:cs="Times New Roman"/>
          <w:sz w:val="22"/>
          <w:szCs w:val="22"/>
        </w:rPr>
        <w:t xml:space="preserve"> reduced tuition rate and fees. </w:t>
      </w:r>
      <w:r w:rsidR="007223A0" w:rsidRPr="007223A0">
        <w:rPr>
          <w:rFonts w:ascii="Times New Roman" w:hAnsi="Times New Roman" w:cs="Times New Roman"/>
          <w:sz w:val="22"/>
          <w:szCs w:val="22"/>
        </w:rPr>
        <w:br/>
      </w:r>
    </w:p>
    <w:p w14:paraId="4F8B0D59" w14:textId="77777777" w:rsidR="00E25D01" w:rsidRPr="007223A0" w:rsidRDefault="00E25D01" w:rsidP="007223A0">
      <w:pPr>
        <w:pStyle w:val="Default"/>
        <w:rPr>
          <w:rFonts w:ascii="Times New Roman" w:hAnsi="Times New Roman" w:cs="Times New Roman"/>
          <w:sz w:val="22"/>
          <w:szCs w:val="22"/>
        </w:rPr>
      </w:pPr>
      <w:r w:rsidRPr="007223A0">
        <w:rPr>
          <w:rFonts w:ascii="Times New Roman" w:hAnsi="Times New Roman" w:cs="Times New Roman"/>
          <w:sz w:val="22"/>
          <w:szCs w:val="22"/>
        </w:rPr>
        <w:t xml:space="preserve">HEALTH AND HOSPITALIZATION COVERAGE - the institution which the student is visiting will be responsible for assuring the hospitalization and health services are locally available. However, the visiting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student must provide proof of Health Insurance coverage before they arrive at the host institution. </w:t>
      </w:r>
      <w:r w:rsidR="007223A0" w:rsidRPr="007223A0">
        <w:rPr>
          <w:rFonts w:ascii="Times New Roman" w:hAnsi="Times New Roman" w:cs="Times New Roman"/>
          <w:sz w:val="22"/>
          <w:szCs w:val="22"/>
        </w:rPr>
        <w:br/>
      </w:r>
    </w:p>
    <w:p w14:paraId="248BE9C6" w14:textId="650C5AA0" w:rsidR="00E25D01" w:rsidRPr="007223A0" w:rsidRDefault="00E25D01" w:rsidP="007223A0">
      <w:pPr>
        <w:pStyle w:val="Default"/>
        <w:rPr>
          <w:rFonts w:ascii="Times New Roman" w:hAnsi="Times New Roman" w:cs="Times New Roman"/>
          <w:color w:val="0000FF"/>
          <w:sz w:val="22"/>
          <w:szCs w:val="22"/>
        </w:rPr>
      </w:pPr>
      <w:r w:rsidRPr="007223A0">
        <w:rPr>
          <w:rFonts w:ascii="Times New Roman" w:hAnsi="Times New Roman" w:cs="Times New Roman"/>
          <w:sz w:val="22"/>
          <w:szCs w:val="22"/>
        </w:rPr>
        <w:t xml:space="preserve">HOUSING-the visiting student is responsible for securing housing while visiting the host institution. Assistance for International Students may be obtained through the </w:t>
      </w:r>
      <w:hyperlink r:id="rId12" w:tgtFrame="_blank" w:history="1">
        <w:r w:rsidRPr="008811CB">
          <w:rPr>
            <w:rStyle w:val="Hyperlink"/>
            <w:rFonts w:ascii="Times New Roman" w:hAnsi="Times New Roman" w:cs="Times New Roman"/>
            <w:sz w:val="22"/>
            <w:szCs w:val="22"/>
          </w:rPr>
          <w:t>International Student/Scholar Services</w:t>
        </w:r>
      </w:hyperlink>
      <w:r w:rsidRPr="007223A0">
        <w:rPr>
          <w:rFonts w:ascii="Times New Roman" w:hAnsi="Times New Roman" w:cs="Times New Roman"/>
          <w:color w:val="0000FF"/>
          <w:sz w:val="22"/>
          <w:szCs w:val="22"/>
        </w:rPr>
        <w:t xml:space="preserve"> </w:t>
      </w:r>
      <w:r w:rsidRPr="007223A0">
        <w:rPr>
          <w:rFonts w:ascii="Times New Roman" w:hAnsi="Times New Roman" w:cs="Times New Roman"/>
          <w:sz w:val="22"/>
          <w:szCs w:val="22"/>
        </w:rPr>
        <w:t xml:space="preserve">at the University of Pennsylvania or by visiting the website: </w:t>
      </w:r>
      <w:hyperlink r:id="rId13" w:history="1">
        <w:r w:rsidR="0027592E" w:rsidRPr="00383432">
          <w:rPr>
            <w:rStyle w:val="Hyperlink"/>
            <w:rFonts w:ascii="Times New Roman" w:hAnsi="Times New Roman" w:cs="Times New Roman"/>
            <w:sz w:val="22"/>
            <w:szCs w:val="22"/>
          </w:rPr>
          <w:t>https://www.elp.upenn.edu/student-life/housing</w:t>
        </w:r>
      </w:hyperlink>
      <w:r w:rsidR="0027592E">
        <w:rPr>
          <w:rFonts w:ascii="Times New Roman" w:hAnsi="Times New Roman" w:cs="Times New Roman"/>
          <w:color w:val="0000FF"/>
          <w:sz w:val="22"/>
          <w:szCs w:val="22"/>
        </w:rPr>
        <w:t xml:space="preserve">. </w:t>
      </w:r>
      <w:r w:rsidRPr="007223A0">
        <w:rPr>
          <w:rFonts w:ascii="Times New Roman" w:hAnsi="Times New Roman" w:cs="Times New Roman"/>
          <w:sz w:val="22"/>
          <w:szCs w:val="22"/>
        </w:rPr>
        <w:t xml:space="preserve">For students visiting INSEAD, the following link may be useful: </w:t>
      </w:r>
      <w:hyperlink r:id="rId14" w:tgtFrame="_blank" w:history="1">
        <w:r w:rsidR="001A1011" w:rsidRPr="001A1011">
          <w:rPr>
            <w:rStyle w:val="Hyperlink"/>
            <w:rFonts w:ascii="Times New Roman" w:hAnsi="Times New Roman" w:cs="Times New Roman"/>
            <w:sz w:val="22"/>
            <w:szCs w:val="22"/>
          </w:rPr>
          <w:t>https://www.bonapart.org/</w:t>
        </w:r>
      </w:hyperlink>
    </w:p>
    <w:p w14:paraId="26940DA0" w14:textId="77777777" w:rsidR="00E25D01" w:rsidRPr="007223A0" w:rsidRDefault="007223A0" w:rsidP="007223A0">
      <w:pPr>
        <w:pStyle w:val="Default"/>
        <w:rPr>
          <w:rFonts w:ascii="Times New Roman" w:hAnsi="Times New Roman" w:cs="Times New Roman"/>
          <w:sz w:val="22"/>
          <w:szCs w:val="22"/>
        </w:rPr>
      </w:pPr>
      <w:r w:rsidRPr="007223A0">
        <w:rPr>
          <w:rFonts w:ascii="Times New Roman" w:hAnsi="Times New Roman" w:cs="Times New Roman"/>
          <w:sz w:val="22"/>
          <w:szCs w:val="22"/>
        </w:rPr>
        <w:br/>
      </w:r>
      <w:r w:rsidR="00E25D01" w:rsidRPr="007223A0">
        <w:rPr>
          <w:rFonts w:ascii="Times New Roman" w:hAnsi="Times New Roman" w:cs="Times New Roman"/>
          <w:sz w:val="22"/>
          <w:szCs w:val="22"/>
        </w:rPr>
        <w:t xml:space="preserve">BENEFITS – at the institution visited, </w:t>
      </w:r>
      <w:r w:rsidR="00D52604">
        <w:rPr>
          <w:rFonts w:ascii="Times New Roman" w:hAnsi="Times New Roman" w:cs="Times New Roman"/>
          <w:sz w:val="22"/>
          <w:szCs w:val="22"/>
        </w:rPr>
        <w:t>INSEAD-Wharton</w:t>
      </w:r>
      <w:r w:rsidR="00E25D01" w:rsidRPr="007223A0">
        <w:rPr>
          <w:rFonts w:ascii="Times New Roman" w:hAnsi="Times New Roman" w:cs="Times New Roman"/>
          <w:sz w:val="22"/>
          <w:szCs w:val="22"/>
        </w:rPr>
        <w:t xml:space="preserve"> </w:t>
      </w:r>
      <w:r w:rsidR="000877A7">
        <w:rPr>
          <w:rFonts w:ascii="Times New Roman" w:hAnsi="Times New Roman" w:cs="Times New Roman"/>
          <w:sz w:val="22"/>
          <w:szCs w:val="22"/>
        </w:rPr>
        <w:t>Ph.D.</w:t>
      </w:r>
      <w:r w:rsidR="00E25D01" w:rsidRPr="007223A0">
        <w:rPr>
          <w:rFonts w:ascii="Times New Roman" w:hAnsi="Times New Roman" w:cs="Times New Roman"/>
          <w:sz w:val="22"/>
          <w:szCs w:val="22"/>
        </w:rPr>
        <w:t xml:space="preserve"> students will be accorded all the benefits of that institution’s resident students. They will receive a Visiting student ID card which permits access to the host institution’s libraries, labs health facilities, athletic facilities. Where these services entail additional fees, the host institution will charge the exchange </w:t>
      </w:r>
      <w:r w:rsidR="000877A7">
        <w:rPr>
          <w:rFonts w:ascii="Times New Roman" w:hAnsi="Times New Roman" w:cs="Times New Roman"/>
          <w:sz w:val="22"/>
          <w:szCs w:val="22"/>
        </w:rPr>
        <w:t>Ph.D.</w:t>
      </w:r>
      <w:r w:rsidR="00E25D01" w:rsidRPr="007223A0">
        <w:rPr>
          <w:rFonts w:ascii="Times New Roman" w:hAnsi="Times New Roman" w:cs="Times New Roman"/>
          <w:sz w:val="22"/>
          <w:szCs w:val="22"/>
        </w:rPr>
        <w:t xml:space="preserve"> student the same fees it charges its own graduate students. </w:t>
      </w:r>
      <w:r w:rsidR="00E25D01" w:rsidRPr="007223A0">
        <w:rPr>
          <w:rFonts w:ascii="Times New Roman" w:hAnsi="Times New Roman" w:cs="Times New Roman"/>
          <w:bCs/>
          <w:sz w:val="22"/>
          <w:szCs w:val="22"/>
        </w:rPr>
        <w:t xml:space="preserve">Students are required to have a health insurance coverage plan prior to their arrival at the host institution. </w:t>
      </w:r>
      <w:r w:rsidRPr="007223A0">
        <w:rPr>
          <w:rFonts w:ascii="Times New Roman" w:hAnsi="Times New Roman" w:cs="Times New Roman"/>
          <w:bCs/>
          <w:sz w:val="22"/>
          <w:szCs w:val="22"/>
        </w:rPr>
        <w:br/>
      </w:r>
    </w:p>
    <w:p w14:paraId="18DB6B8C" w14:textId="4CB32A03" w:rsidR="007223A0" w:rsidRPr="007223A0" w:rsidRDefault="00E25D01" w:rsidP="007223A0">
      <w:pPr>
        <w:pStyle w:val="Default"/>
        <w:rPr>
          <w:rFonts w:ascii="Times New Roman" w:hAnsi="Times New Roman" w:cs="Times New Roman"/>
          <w:bCs/>
          <w:sz w:val="22"/>
          <w:szCs w:val="22"/>
        </w:rPr>
      </w:pPr>
      <w:r w:rsidRPr="007223A0">
        <w:rPr>
          <w:rFonts w:ascii="Times New Roman" w:hAnsi="Times New Roman" w:cs="Times New Roman"/>
          <w:sz w:val="22"/>
          <w:szCs w:val="22"/>
        </w:rPr>
        <w:t xml:space="preserve">INTERNATIONAL STUDENTS –international students are understood to be under the continuing sponsorship of their home institution. All visa work for them must be done through the international student advisor at the host institution. </w:t>
      </w:r>
      <w:hyperlink r:id="rId15" w:tgtFrame="_blank" w:history="1">
        <w:r w:rsidRPr="00BA1DEB">
          <w:rPr>
            <w:rStyle w:val="Hyperlink"/>
            <w:rFonts w:ascii="Times New Roman" w:hAnsi="Times New Roman" w:cs="Times New Roman"/>
            <w:sz w:val="22"/>
            <w:szCs w:val="22"/>
          </w:rPr>
          <w:t>PENN Global Scholar Services (ISSS)</w:t>
        </w:r>
      </w:hyperlink>
      <w:r w:rsidRPr="007223A0">
        <w:rPr>
          <w:rFonts w:ascii="Times New Roman" w:hAnsi="Times New Roman" w:cs="Times New Roman"/>
          <w:sz w:val="22"/>
          <w:szCs w:val="22"/>
        </w:rPr>
        <w:t xml:space="preserve">. </w:t>
      </w:r>
      <w:r w:rsidRPr="00BA1DEB">
        <w:rPr>
          <w:rFonts w:ascii="Times New Roman" w:hAnsi="Times New Roman" w:cs="Times New Roman"/>
          <w:sz w:val="22"/>
          <w:szCs w:val="22"/>
        </w:rPr>
        <w:t>The</w:t>
      </w:r>
      <w:r w:rsidRPr="007223A0">
        <w:rPr>
          <w:rFonts w:ascii="Times New Roman" w:hAnsi="Times New Roman" w:cs="Times New Roman"/>
          <w:sz w:val="22"/>
          <w:szCs w:val="22"/>
        </w:rPr>
        <w:t xml:space="preserve"> INSEAD exchange student must submit a copy of their visa electronically to </w:t>
      </w:r>
      <w:r w:rsidR="003C716E">
        <w:rPr>
          <w:rFonts w:ascii="Times New Roman" w:hAnsi="Times New Roman" w:cs="Times New Roman"/>
          <w:sz w:val="22"/>
          <w:szCs w:val="22"/>
        </w:rPr>
        <w:t>Michele Klekotka</w:t>
      </w:r>
      <w:r w:rsidRPr="007223A0">
        <w:rPr>
          <w:rFonts w:ascii="Times New Roman" w:hAnsi="Times New Roman" w:cs="Times New Roman"/>
          <w:sz w:val="22"/>
          <w:szCs w:val="22"/>
        </w:rPr>
        <w:t xml:space="preserve"> at </w:t>
      </w:r>
      <w:hyperlink r:id="rId16" w:history="1">
        <w:r w:rsidR="00987C64" w:rsidRPr="00383432">
          <w:rPr>
            <w:rStyle w:val="Hyperlink"/>
            <w:rFonts w:ascii="Times New Roman" w:hAnsi="Times New Roman" w:cs="Times New Roman"/>
            <w:sz w:val="22"/>
            <w:szCs w:val="22"/>
          </w:rPr>
          <w:t>Klekotka@wharton.upenn.edu</w:t>
        </w:r>
      </w:hyperlink>
      <w:r w:rsidR="00987C64">
        <w:rPr>
          <w:rFonts w:ascii="Times New Roman" w:hAnsi="Times New Roman" w:cs="Times New Roman"/>
          <w:sz w:val="22"/>
          <w:szCs w:val="22"/>
        </w:rPr>
        <w:t xml:space="preserve"> </w:t>
      </w:r>
      <w:r w:rsidRPr="007223A0">
        <w:rPr>
          <w:rFonts w:ascii="Times New Roman" w:hAnsi="Times New Roman" w:cs="Times New Roman"/>
          <w:bCs/>
          <w:sz w:val="22"/>
          <w:szCs w:val="22"/>
        </w:rPr>
        <w:t xml:space="preserve">prior to departure from the home school for verification that the INSEAD </w:t>
      </w:r>
      <w:r w:rsidR="000877A7">
        <w:rPr>
          <w:rFonts w:ascii="Times New Roman" w:hAnsi="Times New Roman" w:cs="Times New Roman"/>
          <w:bCs/>
          <w:sz w:val="22"/>
          <w:szCs w:val="22"/>
        </w:rPr>
        <w:t>Ph.D.</w:t>
      </w:r>
      <w:r w:rsidRPr="007223A0">
        <w:rPr>
          <w:rFonts w:ascii="Times New Roman" w:hAnsi="Times New Roman" w:cs="Times New Roman"/>
          <w:bCs/>
          <w:sz w:val="22"/>
          <w:szCs w:val="22"/>
        </w:rPr>
        <w:t xml:space="preserve"> exchange student has obtained a</w:t>
      </w:r>
      <w:r w:rsidR="00F4761C">
        <w:rPr>
          <w:rFonts w:ascii="Times New Roman" w:hAnsi="Times New Roman" w:cs="Times New Roman"/>
          <w:bCs/>
          <w:sz w:val="22"/>
          <w:szCs w:val="22"/>
        </w:rPr>
        <w:t xml:space="preserve"> </w:t>
      </w:r>
      <w:r w:rsidR="00F4761C" w:rsidRPr="00F4761C">
        <w:rPr>
          <w:rFonts w:ascii="Times New Roman" w:hAnsi="Times New Roman" w:cs="Times New Roman"/>
          <w:bCs/>
          <w:sz w:val="22"/>
          <w:szCs w:val="22"/>
        </w:rPr>
        <w:t>J-1 Student Visa</w:t>
      </w:r>
      <w:r w:rsidRPr="007223A0">
        <w:rPr>
          <w:rFonts w:ascii="Times New Roman" w:hAnsi="Times New Roman" w:cs="Times New Roman"/>
          <w:bCs/>
          <w:sz w:val="22"/>
          <w:szCs w:val="22"/>
        </w:rPr>
        <w:t xml:space="preserve"> to visit Wharton</w:t>
      </w:r>
      <w:r w:rsidRPr="007223A0">
        <w:rPr>
          <w:rFonts w:ascii="Times New Roman" w:hAnsi="Times New Roman" w:cs="Times New Roman"/>
          <w:sz w:val="22"/>
          <w:szCs w:val="22"/>
        </w:rPr>
        <w:t xml:space="preserve">. </w:t>
      </w:r>
      <w:r w:rsidRPr="007223A0">
        <w:rPr>
          <w:rFonts w:ascii="Times New Roman" w:hAnsi="Times New Roman" w:cs="Times New Roman"/>
          <w:bCs/>
          <w:sz w:val="22"/>
          <w:szCs w:val="22"/>
        </w:rPr>
        <w:t xml:space="preserve">VISITOR VISAS ARE NOT ACCEPTABLE AS PART OF THE ALLIANCE. </w:t>
      </w:r>
    </w:p>
    <w:p w14:paraId="34B9AB15" w14:textId="77777777" w:rsidR="007223A0" w:rsidRPr="007223A0" w:rsidRDefault="007223A0" w:rsidP="007223A0">
      <w:pPr>
        <w:pStyle w:val="Default"/>
        <w:rPr>
          <w:rFonts w:ascii="Times New Roman" w:hAnsi="Times New Roman" w:cs="Times New Roman"/>
          <w:bCs/>
          <w:sz w:val="22"/>
          <w:szCs w:val="22"/>
        </w:rPr>
      </w:pPr>
    </w:p>
    <w:p w14:paraId="51E51A92" w14:textId="77777777" w:rsidR="00E25D01" w:rsidRPr="007223A0" w:rsidRDefault="00E25D01" w:rsidP="007223A0">
      <w:pPr>
        <w:pStyle w:val="Default"/>
        <w:rPr>
          <w:rFonts w:ascii="Times New Roman" w:hAnsi="Times New Roman" w:cs="Times New Roman"/>
          <w:sz w:val="22"/>
          <w:szCs w:val="22"/>
        </w:rPr>
      </w:pPr>
      <w:r w:rsidRPr="007223A0">
        <w:rPr>
          <w:rFonts w:ascii="Times New Roman" w:hAnsi="Times New Roman" w:cs="Times New Roman"/>
          <w:sz w:val="22"/>
          <w:szCs w:val="22"/>
        </w:rPr>
        <w:t xml:space="preserve">RECORDS - upon completion of each term, officials of the institution visited will collect the information concerning the Exchange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student’s course of study and forward it (with appropriate stamps/seals and signatures) to the </w:t>
      </w:r>
      <w:r w:rsidR="000877A7">
        <w:rPr>
          <w:rFonts w:ascii="Times New Roman" w:hAnsi="Times New Roman" w:cs="Times New Roman"/>
          <w:sz w:val="22"/>
          <w:szCs w:val="22"/>
        </w:rPr>
        <w:t>Ph.D.</w:t>
      </w:r>
      <w:r w:rsidRPr="007223A0">
        <w:rPr>
          <w:rFonts w:ascii="Times New Roman" w:hAnsi="Times New Roman" w:cs="Times New Roman"/>
          <w:sz w:val="22"/>
          <w:szCs w:val="22"/>
        </w:rPr>
        <w:t xml:space="preserve"> Program Office of the student’s home institution. Normally, this information will include the course record (title, number, instructor, credit or class hours and grade received) and any special research conducted under the auspices of a faculty member. The information may be made part of the student’s academic record as appropriate to the home institution. </w:t>
      </w:r>
      <w:r w:rsidR="007223A0" w:rsidRPr="007223A0">
        <w:rPr>
          <w:rFonts w:ascii="Times New Roman" w:hAnsi="Times New Roman" w:cs="Times New Roman"/>
          <w:sz w:val="22"/>
          <w:szCs w:val="22"/>
        </w:rPr>
        <w:br/>
      </w:r>
    </w:p>
    <w:p w14:paraId="5D3939FD" w14:textId="77777777" w:rsidR="0063471D" w:rsidRDefault="00E25D01" w:rsidP="00591187">
      <w:pPr>
        <w:pStyle w:val="NoSpacing"/>
        <w:rPr>
          <w:b/>
          <w:i/>
        </w:rPr>
      </w:pPr>
      <w:r w:rsidRPr="007223A0">
        <w:rPr>
          <w:rFonts w:ascii="Times New Roman" w:hAnsi="Times New Roman" w:cs="Times New Roman"/>
        </w:rPr>
        <w:t xml:space="preserve">NOTIFICATION –the home institution will be responsible for notifying third parties of the </w:t>
      </w:r>
      <w:r w:rsidR="000877A7">
        <w:rPr>
          <w:rFonts w:ascii="Times New Roman" w:hAnsi="Times New Roman" w:cs="Times New Roman"/>
        </w:rPr>
        <w:t>Ph.D.</w:t>
      </w:r>
      <w:r w:rsidRPr="007223A0">
        <w:rPr>
          <w:rFonts w:ascii="Times New Roman" w:hAnsi="Times New Roman" w:cs="Times New Roman"/>
        </w:rPr>
        <w:t xml:space="preserve"> Exchange Student’s status and activities.</w:t>
      </w:r>
      <w:r w:rsidRPr="00E25D01">
        <w:rPr>
          <w:rFonts w:ascii="Times New Roman" w:hAnsi="Times New Roman" w:cs="Times New Roman"/>
          <w:szCs w:val="20"/>
        </w:rPr>
        <w:br/>
      </w:r>
    </w:p>
    <w:sectPr w:rsidR="0063471D" w:rsidSect="00F536AD">
      <w:headerReference w:type="even" r:id="rId17"/>
      <w:headerReference w:type="default" r:id="rId18"/>
      <w:footerReference w:type="default" r:id="rId19"/>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C8DA" w14:textId="77777777" w:rsidR="00FB5C09" w:rsidRDefault="00FB5C09" w:rsidP="00FB5C09">
      <w:pPr>
        <w:spacing w:after="0" w:line="240" w:lineRule="auto"/>
      </w:pPr>
      <w:r>
        <w:separator/>
      </w:r>
    </w:p>
  </w:endnote>
  <w:endnote w:type="continuationSeparator" w:id="0">
    <w:p w14:paraId="6E9DF2C1" w14:textId="77777777" w:rsidR="00FB5C09" w:rsidRDefault="00FB5C09" w:rsidP="00FB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6271" w14:textId="77777777" w:rsidR="003116D7" w:rsidRDefault="003116D7">
    <w:pPr>
      <w:pStyle w:val="Footer"/>
    </w:pPr>
    <w:r w:rsidRPr="003116D7">
      <w:rPr>
        <w:noProof/>
        <w:lang w:val="fr-FR" w:eastAsia="fr-FR"/>
      </w:rPr>
      <mc:AlternateContent>
        <mc:Choice Requires="wpg">
          <w:drawing>
            <wp:anchor distT="0" distB="0" distL="114300" distR="114300" simplePos="0" relativeHeight="251659264" behindDoc="0" locked="0" layoutInCell="1" allowOverlap="1" wp14:anchorId="477AD641" wp14:editId="4E7A56CD">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6F5B5" w14:textId="36C0610C" w:rsidR="003116D7" w:rsidRPr="00ED2425" w:rsidRDefault="0039320D">
                            <w:pPr>
                              <w:pStyle w:val="Footer"/>
                              <w:tabs>
                                <w:tab w:val="clear" w:pos="4680"/>
                                <w:tab w:val="clear" w:pos="9360"/>
                              </w:tabs>
                              <w:rPr>
                                <w:caps/>
                                <w:color w:val="808080" w:themeColor="background1" w:themeShade="80"/>
                                <w:sz w:val="18"/>
                                <w:szCs w:val="18"/>
                              </w:rPr>
                            </w:pPr>
                            <w:sdt>
                              <w:sdtPr>
                                <w:rPr>
                                  <w:color w:val="808080" w:themeColor="background1" w:themeShade="80"/>
                                  <w:sz w:val="18"/>
                                  <w:szCs w:val="18"/>
                                  <w:lang w:val="fr-FR"/>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E52451">
                                  <w:rPr>
                                    <w:color w:val="808080" w:themeColor="background1" w:themeShade="80"/>
                                    <w:sz w:val="18"/>
                                    <w:szCs w:val="18"/>
                                    <w:lang w:val="fr-FR"/>
                                  </w:rPr>
                                  <w:t>Suzanne SELLIER DI SANO</w:t>
                                </w:r>
                              </w:sdtContent>
                            </w:sdt>
                            <w:r w:rsidR="003116D7" w:rsidRPr="00ED2425">
                              <w:rPr>
                                <w:color w:val="808080" w:themeColor="background1" w:themeShade="80"/>
                                <w:sz w:val="18"/>
                                <w:szCs w:val="18"/>
                              </w:rPr>
                              <w:fldChar w:fldCharType="begin"/>
                            </w:r>
                            <w:r w:rsidR="003116D7" w:rsidRPr="00ED2425">
                              <w:rPr>
                                <w:color w:val="808080" w:themeColor="background1" w:themeShade="80"/>
                                <w:sz w:val="18"/>
                                <w:szCs w:val="18"/>
                              </w:rPr>
                              <w:instrText xml:space="preserve"> DATE \@ "d-MMM-yy" </w:instrText>
                            </w:r>
                            <w:r w:rsidR="003116D7" w:rsidRPr="00ED2425">
                              <w:rPr>
                                <w:color w:val="808080" w:themeColor="background1" w:themeShade="80"/>
                                <w:sz w:val="18"/>
                                <w:szCs w:val="18"/>
                              </w:rPr>
                              <w:fldChar w:fldCharType="separate"/>
                            </w:r>
                            <w:r w:rsidR="00CE7A9F">
                              <w:rPr>
                                <w:noProof/>
                                <w:color w:val="808080" w:themeColor="background1" w:themeShade="80"/>
                                <w:sz w:val="18"/>
                                <w:szCs w:val="18"/>
                              </w:rPr>
                              <w:t>9-Oct-25</w:t>
                            </w:r>
                            <w:r w:rsidR="003116D7" w:rsidRPr="00ED2425">
                              <w:rPr>
                                <w:color w:val="808080" w:themeColor="background1" w:themeShade="80"/>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77AD641" id="Group 155" o:spid="_x0000_s1027"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e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AZnrRSaY24dYBX&#10;mkQnZqdXBG02HgB8Te2uzFvtNF6zPb4fHRD9K7R1WNGvSPxoRSc//6poWy2q5rX+D3FDTxwQNqz+&#10;G1HbD5O0UU7S85ck7X/34WPH/0Y0H2bua+rp3FvA9vNx+gc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Ydi/eYAMAAIYKAAAO&#10;AAAAAAAAAAAAAAAAAC4CAABkcnMvZTJvRG9jLnhtbFBLAQItABQABgAIAAAAIQBUEHkr2wAAAAQB&#10;AAAPAAAAAAAAAAAAAAAAALoFAABkcnMvZG93bnJldi54bWxQSwUGAAAAAAQABADzAAAAwgYAA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2286;width:5353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B66F5B5" w14:textId="36C0610C" w:rsidR="003116D7" w:rsidRPr="00ED2425" w:rsidRDefault="0039320D">
                      <w:pPr>
                        <w:pStyle w:val="Footer"/>
                        <w:tabs>
                          <w:tab w:val="clear" w:pos="4680"/>
                          <w:tab w:val="clear" w:pos="9360"/>
                        </w:tabs>
                        <w:rPr>
                          <w:caps/>
                          <w:color w:val="808080" w:themeColor="background1" w:themeShade="80"/>
                          <w:sz w:val="18"/>
                          <w:szCs w:val="18"/>
                        </w:rPr>
                      </w:pPr>
                      <w:sdt>
                        <w:sdtPr>
                          <w:rPr>
                            <w:color w:val="808080" w:themeColor="background1" w:themeShade="80"/>
                            <w:sz w:val="18"/>
                            <w:szCs w:val="18"/>
                            <w:lang w:val="fr-FR"/>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E52451">
                            <w:rPr>
                              <w:color w:val="808080" w:themeColor="background1" w:themeShade="80"/>
                              <w:sz w:val="18"/>
                              <w:szCs w:val="18"/>
                              <w:lang w:val="fr-FR"/>
                            </w:rPr>
                            <w:t>Suzanne SELLIER DI SANO</w:t>
                          </w:r>
                        </w:sdtContent>
                      </w:sdt>
                      <w:r w:rsidR="003116D7" w:rsidRPr="00ED2425">
                        <w:rPr>
                          <w:color w:val="808080" w:themeColor="background1" w:themeShade="80"/>
                          <w:sz w:val="18"/>
                          <w:szCs w:val="18"/>
                        </w:rPr>
                        <w:fldChar w:fldCharType="begin"/>
                      </w:r>
                      <w:r w:rsidR="003116D7" w:rsidRPr="00ED2425">
                        <w:rPr>
                          <w:color w:val="808080" w:themeColor="background1" w:themeShade="80"/>
                          <w:sz w:val="18"/>
                          <w:szCs w:val="18"/>
                        </w:rPr>
                        <w:instrText xml:space="preserve"> DATE \@ "d-MMM-yy" </w:instrText>
                      </w:r>
                      <w:r w:rsidR="003116D7" w:rsidRPr="00ED2425">
                        <w:rPr>
                          <w:color w:val="808080" w:themeColor="background1" w:themeShade="80"/>
                          <w:sz w:val="18"/>
                          <w:szCs w:val="18"/>
                        </w:rPr>
                        <w:fldChar w:fldCharType="separate"/>
                      </w:r>
                      <w:r w:rsidR="00CE7A9F">
                        <w:rPr>
                          <w:noProof/>
                          <w:color w:val="808080" w:themeColor="background1" w:themeShade="80"/>
                          <w:sz w:val="18"/>
                          <w:szCs w:val="18"/>
                        </w:rPr>
                        <w:t>9-Oct-25</w:t>
                      </w:r>
                      <w:r w:rsidR="003116D7" w:rsidRPr="00ED2425">
                        <w:rPr>
                          <w:color w:val="808080" w:themeColor="background1" w:themeShade="80"/>
                          <w:sz w:val="18"/>
                          <w:szCs w:val="18"/>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856F" w14:textId="77777777" w:rsidR="00FB5C09" w:rsidRDefault="00FB5C09" w:rsidP="00FB5C09">
      <w:pPr>
        <w:spacing w:after="0" w:line="240" w:lineRule="auto"/>
      </w:pPr>
      <w:r>
        <w:separator/>
      </w:r>
    </w:p>
  </w:footnote>
  <w:footnote w:type="continuationSeparator" w:id="0">
    <w:p w14:paraId="0CEB6E90" w14:textId="77777777" w:rsidR="00FB5C09" w:rsidRDefault="00FB5C09" w:rsidP="00FB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D261" w14:textId="77777777" w:rsidR="00F536AD" w:rsidRDefault="007A63B3" w:rsidP="00AD36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39EC3" w14:textId="77777777" w:rsidR="00F536AD" w:rsidRDefault="00F536AD" w:rsidP="00413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348A" w14:textId="77777777" w:rsidR="00F536AD" w:rsidRDefault="00F536AD" w:rsidP="00413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784"/>
    <w:multiLevelType w:val="hybridMultilevel"/>
    <w:tmpl w:val="1C16E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3839EE">
      <w:start w:val="1"/>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02E67D8"/>
    <w:multiLevelType w:val="hybridMultilevel"/>
    <w:tmpl w:val="30BAC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A02ACD"/>
    <w:multiLevelType w:val="hybridMultilevel"/>
    <w:tmpl w:val="01324D54"/>
    <w:lvl w:ilvl="0" w:tplc="541AF0D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708AD"/>
    <w:multiLevelType w:val="hybridMultilevel"/>
    <w:tmpl w:val="E93E9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2065D"/>
    <w:multiLevelType w:val="hybridMultilevel"/>
    <w:tmpl w:val="B9F0AE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33B48"/>
    <w:multiLevelType w:val="hybridMultilevel"/>
    <w:tmpl w:val="65BC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D3B97"/>
    <w:multiLevelType w:val="hybridMultilevel"/>
    <w:tmpl w:val="49E09FF6"/>
    <w:lvl w:ilvl="0" w:tplc="C46026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C037F"/>
    <w:multiLevelType w:val="hybridMultilevel"/>
    <w:tmpl w:val="A4689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77D6E"/>
    <w:multiLevelType w:val="hybridMultilevel"/>
    <w:tmpl w:val="706EB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DD229C"/>
    <w:multiLevelType w:val="hybridMultilevel"/>
    <w:tmpl w:val="E1E82C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D58081D"/>
    <w:multiLevelType w:val="hybridMultilevel"/>
    <w:tmpl w:val="D5A23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8C5B97"/>
    <w:multiLevelType w:val="hybridMultilevel"/>
    <w:tmpl w:val="D5A23B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42253B3"/>
    <w:multiLevelType w:val="hybridMultilevel"/>
    <w:tmpl w:val="95729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5840EC"/>
    <w:multiLevelType w:val="hybridMultilevel"/>
    <w:tmpl w:val="AAC83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52E05"/>
    <w:multiLevelType w:val="hybridMultilevel"/>
    <w:tmpl w:val="88E8C95A"/>
    <w:lvl w:ilvl="0" w:tplc="BD7008D8">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A22CE"/>
    <w:multiLevelType w:val="hybridMultilevel"/>
    <w:tmpl w:val="ABB6EA56"/>
    <w:lvl w:ilvl="0" w:tplc="F59C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7840894">
    <w:abstractNumId w:val="8"/>
  </w:num>
  <w:num w:numId="2" w16cid:durableId="538320103">
    <w:abstractNumId w:val="1"/>
  </w:num>
  <w:num w:numId="3" w16cid:durableId="714737730">
    <w:abstractNumId w:val="14"/>
  </w:num>
  <w:num w:numId="4" w16cid:durableId="561671948">
    <w:abstractNumId w:val="15"/>
  </w:num>
  <w:num w:numId="5" w16cid:durableId="2052269953">
    <w:abstractNumId w:val="6"/>
  </w:num>
  <w:num w:numId="6" w16cid:durableId="2043362910">
    <w:abstractNumId w:val="3"/>
  </w:num>
  <w:num w:numId="7" w16cid:durableId="176432331">
    <w:abstractNumId w:val="5"/>
  </w:num>
  <w:num w:numId="8" w16cid:durableId="1917206362">
    <w:abstractNumId w:val="2"/>
  </w:num>
  <w:num w:numId="9" w16cid:durableId="1699432602">
    <w:abstractNumId w:val="4"/>
  </w:num>
  <w:num w:numId="10" w16cid:durableId="1413046885">
    <w:abstractNumId w:val="13"/>
  </w:num>
  <w:num w:numId="11" w16cid:durableId="1402948898">
    <w:abstractNumId w:val="7"/>
  </w:num>
  <w:num w:numId="12" w16cid:durableId="1388844793">
    <w:abstractNumId w:val="10"/>
  </w:num>
  <w:num w:numId="13" w16cid:durableId="1956985626">
    <w:abstractNumId w:val="9"/>
  </w:num>
  <w:num w:numId="14" w16cid:durableId="1680616946">
    <w:abstractNumId w:val="0"/>
  </w:num>
  <w:num w:numId="15" w16cid:durableId="2036880699">
    <w:abstractNumId w:val="0"/>
  </w:num>
  <w:num w:numId="16" w16cid:durableId="1400979840">
    <w:abstractNumId w:val="12"/>
  </w:num>
  <w:num w:numId="17" w16cid:durableId="1675886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8A"/>
    <w:rsid w:val="0001468A"/>
    <w:rsid w:val="00082019"/>
    <w:rsid w:val="000877A7"/>
    <w:rsid w:val="00096ED6"/>
    <w:rsid w:val="000A0502"/>
    <w:rsid w:val="000F37FD"/>
    <w:rsid w:val="001411A1"/>
    <w:rsid w:val="0017774C"/>
    <w:rsid w:val="001A1011"/>
    <w:rsid w:val="001A5B9A"/>
    <w:rsid w:val="001C482A"/>
    <w:rsid w:val="001D13CC"/>
    <w:rsid w:val="001D348A"/>
    <w:rsid w:val="001E1BDD"/>
    <w:rsid w:val="001E66B7"/>
    <w:rsid w:val="0027592E"/>
    <w:rsid w:val="003116D7"/>
    <w:rsid w:val="00340D2C"/>
    <w:rsid w:val="003871F9"/>
    <w:rsid w:val="00397952"/>
    <w:rsid w:val="003C716E"/>
    <w:rsid w:val="00416206"/>
    <w:rsid w:val="004171D3"/>
    <w:rsid w:val="00421FFE"/>
    <w:rsid w:val="00484BDB"/>
    <w:rsid w:val="00504D3D"/>
    <w:rsid w:val="00520AAE"/>
    <w:rsid w:val="00532D8A"/>
    <w:rsid w:val="00563F27"/>
    <w:rsid w:val="00576D4D"/>
    <w:rsid w:val="00591187"/>
    <w:rsid w:val="0063471D"/>
    <w:rsid w:val="00644485"/>
    <w:rsid w:val="006F3762"/>
    <w:rsid w:val="006F5081"/>
    <w:rsid w:val="007223A0"/>
    <w:rsid w:val="00766BA4"/>
    <w:rsid w:val="007861B0"/>
    <w:rsid w:val="007A63B3"/>
    <w:rsid w:val="007C0F2C"/>
    <w:rsid w:val="008811CB"/>
    <w:rsid w:val="008C6ACA"/>
    <w:rsid w:val="008F1330"/>
    <w:rsid w:val="008F691E"/>
    <w:rsid w:val="00914F17"/>
    <w:rsid w:val="00937093"/>
    <w:rsid w:val="00955887"/>
    <w:rsid w:val="00955D52"/>
    <w:rsid w:val="00974019"/>
    <w:rsid w:val="00987C64"/>
    <w:rsid w:val="009F32FA"/>
    <w:rsid w:val="00A07538"/>
    <w:rsid w:val="00A16608"/>
    <w:rsid w:val="00A31B60"/>
    <w:rsid w:val="00A5203D"/>
    <w:rsid w:val="00A93BB0"/>
    <w:rsid w:val="00AB587B"/>
    <w:rsid w:val="00AC28A4"/>
    <w:rsid w:val="00B073DB"/>
    <w:rsid w:val="00B14901"/>
    <w:rsid w:val="00B4086D"/>
    <w:rsid w:val="00B74858"/>
    <w:rsid w:val="00B76588"/>
    <w:rsid w:val="00BA1DEB"/>
    <w:rsid w:val="00BA2223"/>
    <w:rsid w:val="00BC2D32"/>
    <w:rsid w:val="00BC45BF"/>
    <w:rsid w:val="00C035EA"/>
    <w:rsid w:val="00C052F5"/>
    <w:rsid w:val="00CC725D"/>
    <w:rsid w:val="00CE7A9F"/>
    <w:rsid w:val="00D0492C"/>
    <w:rsid w:val="00D477FD"/>
    <w:rsid w:val="00D52604"/>
    <w:rsid w:val="00D60B38"/>
    <w:rsid w:val="00D851B3"/>
    <w:rsid w:val="00D93E90"/>
    <w:rsid w:val="00D95169"/>
    <w:rsid w:val="00DA3B22"/>
    <w:rsid w:val="00DC4442"/>
    <w:rsid w:val="00DD5D99"/>
    <w:rsid w:val="00E25D01"/>
    <w:rsid w:val="00E52451"/>
    <w:rsid w:val="00E5327C"/>
    <w:rsid w:val="00E630CE"/>
    <w:rsid w:val="00E8553A"/>
    <w:rsid w:val="00EC11D4"/>
    <w:rsid w:val="00ED2425"/>
    <w:rsid w:val="00F32764"/>
    <w:rsid w:val="00F4761C"/>
    <w:rsid w:val="00F5115E"/>
    <w:rsid w:val="00F536AD"/>
    <w:rsid w:val="00FA7714"/>
    <w:rsid w:val="00FB5C09"/>
    <w:rsid w:val="00FC6434"/>
    <w:rsid w:val="00FF1EDE"/>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4DB8C4"/>
  <w15:docId w15:val="{0A0B6F2C-1F0D-49CD-A242-E0C2B173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B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B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511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A3B2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A3B22"/>
    <w:pPr>
      <w:spacing w:after="0" w:line="240" w:lineRule="auto"/>
    </w:pPr>
  </w:style>
  <w:style w:type="character" w:customStyle="1" w:styleId="Heading1Char">
    <w:name w:val="Heading 1 Char"/>
    <w:basedOn w:val="DefaultParagraphFont"/>
    <w:link w:val="Heading1"/>
    <w:uiPriority w:val="9"/>
    <w:rsid w:val="00DA3B2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A3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B22"/>
    <w:rPr>
      <w:rFonts w:ascii="Segoe UI" w:hAnsi="Segoe UI" w:cs="Segoe UI"/>
      <w:sz w:val="18"/>
      <w:szCs w:val="18"/>
    </w:rPr>
  </w:style>
  <w:style w:type="character" w:styleId="Hyperlink">
    <w:name w:val="Hyperlink"/>
    <w:rsid w:val="00484BDB"/>
    <w:rPr>
      <w:color w:val="0000FF"/>
      <w:u w:val="single"/>
    </w:rPr>
  </w:style>
  <w:style w:type="paragraph" w:styleId="ListParagraph">
    <w:name w:val="List Paragraph"/>
    <w:basedOn w:val="Normal"/>
    <w:uiPriority w:val="34"/>
    <w:qFormat/>
    <w:rsid w:val="00484BDB"/>
    <w:pPr>
      <w:ind w:left="720"/>
      <w:contextualSpacing/>
    </w:pPr>
  </w:style>
  <w:style w:type="character" w:styleId="Emphasis">
    <w:name w:val="Emphasis"/>
    <w:qFormat/>
    <w:rsid w:val="0063471D"/>
    <w:rPr>
      <w:i/>
      <w:iCs/>
    </w:rPr>
  </w:style>
  <w:style w:type="paragraph" w:styleId="Header">
    <w:name w:val="header"/>
    <w:basedOn w:val="Normal"/>
    <w:link w:val="HeaderChar"/>
    <w:rsid w:val="0063471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63471D"/>
    <w:rPr>
      <w:rFonts w:ascii="Times New Roman" w:eastAsia="Times New Roman" w:hAnsi="Times New Roman" w:cs="Times New Roman"/>
      <w:sz w:val="24"/>
      <w:szCs w:val="24"/>
      <w:lang w:val="en-GB" w:eastAsia="en-GB"/>
    </w:rPr>
  </w:style>
  <w:style w:type="character" w:styleId="PageNumber">
    <w:name w:val="page number"/>
    <w:basedOn w:val="DefaultParagraphFont"/>
    <w:rsid w:val="0063471D"/>
  </w:style>
  <w:style w:type="paragraph" w:styleId="Footer">
    <w:name w:val="footer"/>
    <w:basedOn w:val="Normal"/>
    <w:link w:val="FooterChar"/>
    <w:uiPriority w:val="99"/>
    <w:unhideWhenUsed/>
    <w:rsid w:val="00FB5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09"/>
  </w:style>
  <w:style w:type="character" w:customStyle="1" w:styleId="Heading4Char">
    <w:name w:val="Heading 4 Char"/>
    <w:basedOn w:val="DefaultParagraphFont"/>
    <w:link w:val="Heading4"/>
    <w:uiPriority w:val="9"/>
    <w:semiHidden/>
    <w:rsid w:val="00F5115E"/>
    <w:rPr>
      <w:rFonts w:asciiTheme="majorHAnsi" w:eastAsiaTheme="majorEastAsia" w:hAnsiTheme="majorHAnsi" w:cstheme="majorBidi"/>
      <w:i/>
      <w:iCs/>
      <w:color w:val="2E74B5" w:themeColor="accent1" w:themeShade="BF"/>
    </w:rPr>
  </w:style>
  <w:style w:type="paragraph" w:customStyle="1" w:styleId="Default">
    <w:name w:val="Default"/>
    <w:rsid w:val="00F5115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A1DEB"/>
    <w:rPr>
      <w:color w:val="605E5C"/>
      <w:shd w:val="clear" w:color="auto" w:fill="E1DFDD"/>
    </w:rPr>
  </w:style>
  <w:style w:type="character" w:styleId="FollowedHyperlink">
    <w:name w:val="FollowedHyperlink"/>
    <w:basedOn w:val="DefaultParagraphFont"/>
    <w:uiPriority w:val="99"/>
    <w:semiHidden/>
    <w:unhideWhenUsed/>
    <w:rsid w:val="00275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28982">
      <w:bodyDiv w:val="1"/>
      <w:marLeft w:val="0"/>
      <w:marRight w:val="0"/>
      <w:marTop w:val="0"/>
      <w:marBottom w:val="0"/>
      <w:divBdr>
        <w:top w:val="none" w:sz="0" w:space="0" w:color="auto"/>
        <w:left w:val="none" w:sz="0" w:space="0" w:color="auto"/>
        <w:bottom w:val="none" w:sz="0" w:space="0" w:color="auto"/>
        <w:right w:val="none" w:sz="0" w:space="0" w:color="auto"/>
      </w:divBdr>
      <w:divsChild>
        <w:div w:id="1485273425">
          <w:marLeft w:val="0"/>
          <w:marRight w:val="0"/>
          <w:marTop w:val="0"/>
          <w:marBottom w:val="0"/>
          <w:divBdr>
            <w:top w:val="none" w:sz="0" w:space="0" w:color="auto"/>
            <w:left w:val="none" w:sz="0" w:space="0" w:color="auto"/>
            <w:bottom w:val="none" w:sz="0" w:space="0" w:color="auto"/>
            <w:right w:val="none" w:sz="0" w:space="0" w:color="auto"/>
          </w:divBdr>
          <w:divsChild>
            <w:div w:id="1100492408">
              <w:marLeft w:val="0"/>
              <w:marRight w:val="0"/>
              <w:marTop w:val="0"/>
              <w:marBottom w:val="0"/>
              <w:divBdr>
                <w:top w:val="none" w:sz="0" w:space="0" w:color="auto"/>
                <w:left w:val="none" w:sz="0" w:space="0" w:color="auto"/>
                <w:bottom w:val="none" w:sz="0" w:space="0" w:color="auto"/>
                <w:right w:val="none" w:sz="0" w:space="0" w:color="auto"/>
              </w:divBdr>
              <w:divsChild>
                <w:div w:id="1426806158">
                  <w:marLeft w:val="0"/>
                  <w:marRight w:val="0"/>
                  <w:marTop w:val="600"/>
                  <w:marBottom w:val="300"/>
                  <w:divBdr>
                    <w:top w:val="none" w:sz="0" w:space="0" w:color="auto"/>
                    <w:left w:val="none" w:sz="0" w:space="0" w:color="auto"/>
                    <w:bottom w:val="none" w:sz="0" w:space="0" w:color="auto"/>
                    <w:right w:val="none" w:sz="0" w:space="0" w:color="auto"/>
                  </w:divBdr>
                  <w:divsChild>
                    <w:div w:id="1210260804">
                      <w:marLeft w:val="0"/>
                      <w:marRight w:val="0"/>
                      <w:marTop w:val="0"/>
                      <w:marBottom w:val="0"/>
                      <w:divBdr>
                        <w:top w:val="none" w:sz="0" w:space="0" w:color="auto"/>
                        <w:left w:val="none" w:sz="0" w:space="0" w:color="auto"/>
                        <w:bottom w:val="none" w:sz="0" w:space="0" w:color="auto"/>
                        <w:right w:val="none" w:sz="0" w:space="0" w:color="auto"/>
                      </w:divBdr>
                      <w:divsChild>
                        <w:div w:id="1678539096">
                          <w:marLeft w:val="-225"/>
                          <w:marRight w:val="-225"/>
                          <w:marTop w:val="0"/>
                          <w:marBottom w:val="0"/>
                          <w:divBdr>
                            <w:top w:val="none" w:sz="0" w:space="0" w:color="auto"/>
                            <w:left w:val="none" w:sz="0" w:space="0" w:color="auto"/>
                            <w:bottom w:val="none" w:sz="0" w:space="0" w:color="auto"/>
                            <w:right w:val="none" w:sz="0" w:space="0" w:color="auto"/>
                          </w:divBdr>
                          <w:divsChild>
                            <w:div w:id="183986586">
                              <w:marLeft w:val="0"/>
                              <w:marRight w:val="0"/>
                              <w:marTop w:val="0"/>
                              <w:marBottom w:val="0"/>
                              <w:divBdr>
                                <w:top w:val="none" w:sz="0" w:space="0" w:color="auto"/>
                                <w:left w:val="none" w:sz="0" w:space="0" w:color="auto"/>
                                <w:bottom w:val="none" w:sz="0" w:space="0" w:color="auto"/>
                                <w:right w:val="none" w:sz="0" w:space="0" w:color="auto"/>
                              </w:divBdr>
                              <w:divsChild>
                                <w:div w:id="219244978">
                                  <w:marLeft w:val="0"/>
                                  <w:marRight w:val="0"/>
                                  <w:marTop w:val="0"/>
                                  <w:marBottom w:val="0"/>
                                  <w:divBdr>
                                    <w:top w:val="none" w:sz="0" w:space="0" w:color="auto"/>
                                    <w:left w:val="none" w:sz="0" w:space="0" w:color="auto"/>
                                    <w:bottom w:val="none" w:sz="0" w:space="0" w:color="auto"/>
                                    <w:right w:val="none" w:sz="0" w:space="0" w:color="auto"/>
                                  </w:divBdr>
                                  <w:divsChild>
                                    <w:div w:id="1547987449">
                                      <w:marLeft w:val="0"/>
                                      <w:marRight w:val="0"/>
                                      <w:marTop w:val="0"/>
                                      <w:marBottom w:val="0"/>
                                      <w:divBdr>
                                        <w:top w:val="none" w:sz="0" w:space="0" w:color="auto"/>
                                        <w:left w:val="none" w:sz="0" w:space="0" w:color="auto"/>
                                        <w:bottom w:val="none" w:sz="0" w:space="0" w:color="auto"/>
                                        <w:right w:val="none" w:sz="0" w:space="0" w:color="auto"/>
                                      </w:divBdr>
                                      <w:divsChild>
                                        <w:div w:id="1874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5850">
      <w:bodyDiv w:val="1"/>
      <w:marLeft w:val="0"/>
      <w:marRight w:val="0"/>
      <w:marTop w:val="0"/>
      <w:marBottom w:val="0"/>
      <w:divBdr>
        <w:top w:val="none" w:sz="0" w:space="0" w:color="auto"/>
        <w:left w:val="none" w:sz="0" w:space="0" w:color="auto"/>
        <w:bottom w:val="none" w:sz="0" w:space="0" w:color="auto"/>
        <w:right w:val="none" w:sz="0" w:space="0" w:color="auto"/>
      </w:divBdr>
    </w:div>
    <w:div w:id="1349716456">
      <w:bodyDiv w:val="1"/>
      <w:marLeft w:val="0"/>
      <w:marRight w:val="0"/>
      <w:marTop w:val="0"/>
      <w:marBottom w:val="0"/>
      <w:divBdr>
        <w:top w:val="none" w:sz="0" w:space="0" w:color="auto"/>
        <w:left w:val="none" w:sz="0" w:space="0" w:color="auto"/>
        <w:bottom w:val="none" w:sz="0" w:space="0" w:color="auto"/>
        <w:right w:val="none" w:sz="0" w:space="0" w:color="auto"/>
      </w:divBdr>
    </w:div>
    <w:div w:id="1416391584">
      <w:bodyDiv w:val="1"/>
      <w:marLeft w:val="0"/>
      <w:marRight w:val="0"/>
      <w:marTop w:val="0"/>
      <w:marBottom w:val="0"/>
      <w:divBdr>
        <w:top w:val="none" w:sz="0" w:space="0" w:color="auto"/>
        <w:left w:val="none" w:sz="0" w:space="0" w:color="auto"/>
        <w:bottom w:val="none" w:sz="0" w:space="0" w:color="auto"/>
        <w:right w:val="none" w:sz="0" w:space="0" w:color="auto"/>
      </w:divBdr>
    </w:div>
    <w:div w:id="1645960792">
      <w:bodyDiv w:val="1"/>
      <w:marLeft w:val="0"/>
      <w:marRight w:val="0"/>
      <w:marTop w:val="0"/>
      <w:marBottom w:val="0"/>
      <w:divBdr>
        <w:top w:val="none" w:sz="0" w:space="0" w:color="auto"/>
        <w:left w:val="none" w:sz="0" w:space="0" w:color="auto"/>
        <w:bottom w:val="none" w:sz="0" w:space="0" w:color="auto"/>
        <w:right w:val="none" w:sz="0" w:space="0" w:color="auto"/>
      </w:divBdr>
    </w:div>
    <w:div w:id="2077242332">
      <w:bodyDiv w:val="1"/>
      <w:marLeft w:val="0"/>
      <w:marRight w:val="0"/>
      <w:marTop w:val="0"/>
      <w:marBottom w:val="0"/>
      <w:divBdr>
        <w:top w:val="none" w:sz="0" w:space="0" w:color="auto"/>
        <w:left w:val="none" w:sz="0" w:space="0" w:color="auto"/>
        <w:bottom w:val="none" w:sz="0" w:space="0" w:color="auto"/>
        <w:right w:val="none" w:sz="0" w:space="0" w:color="auto"/>
      </w:divBdr>
    </w:div>
    <w:div w:id="21060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p.upenn.edu/student-life/hou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lobal.upenn.edu/iss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lekotka@wharton.upen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nish.puranam@insead.edu" TargetMode="External"/><Relationship Id="rId5" Type="http://schemas.openxmlformats.org/officeDocument/2006/relationships/webSettings" Target="webSettings.xml"/><Relationship Id="rId15" Type="http://schemas.openxmlformats.org/officeDocument/2006/relationships/hyperlink" Target="https://global.upenn.edu/isss" TargetMode="External"/><Relationship Id="rId10" Type="http://schemas.openxmlformats.org/officeDocument/2006/relationships/hyperlink" Target="mailto:sharmila.rajah@insead.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murray@wharton.upenn.edu" TargetMode="External"/><Relationship Id="rId14" Type="http://schemas.openxmlformats.org/officeDocument/2006/relationships/hyperlink" Target="https://www.bonap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12195-2A6D-457C-9728-AD7B2B0A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INSEAD</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SELLIER DI SANO</dc:creator>
  <cp:lastModifiedBy>ROYER Pauline</cp:lastModifiedBy>
  <cp:revision>2</cp:revision>
  <cp:lastPrinted>2023-10-03T12:12:00Z</cp:lastPrinted>
  <dcterms:created xsi:type="dcterms:W3CDTF">2025-10-09T09:18:00Z</dcterms:created>
  <dcterms:modified xsi:type="dcterms:W3CDTF">2025-10-09T09:18:00Z</dcterms:modified>
</cp:coreProperties>
</file>