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A1" w:rsidRDefault="003D03A1" w:rsidP="006545A4">
      <w:pPr>
        <w:spacing w:after="200" w:line="276" w:lineRule="auto"/>
        <w:jc w:val="center"/>
        <w:rPr>
          <w:rFonts w:ascii="Calibri" w:eastAsiaTheme="minorHAnsi" w:hAnsi="Calibri" w:cstheme="minorBidi"/>
          <w:b/>
          <w:spacing w:val="0"/>
          <w:sz w:val="28"/>
          <w:szCs w:val="22"/>
          <w:lang w:val="en-GB"/>
        </w:rPr>
      </w:pPr>
    </w:p>
    <w:p w:rsidR="003D03A1" w:rsidRDefault="003D03A1" w:rsidP="006545A4">
      <w:pPr>
        <w:spacing w:after="200" w:line="276" w:lineRule="auto"/>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Scholarship for </w:t>
      </w:r>
      <w:r w:rsidR="003531E6">
        <w:rPr>
          <w:rFonts w:ascii="Calibri" w:eastAsiaTheme="minorHAnsi" w:hAnsi="Calibri" w:cstheme="minorBidi"/>
          <w:b/>
          <w:spacing w:val="0"/>
          <w:sz w:val="28"/>
          <w:szCs w:val="22"/>
          <w:lang w:val="en-GB"/>
        </w:rPr>
        <w:t>National Diversity</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15"/>
        <w:gridCol w:w="5542"/>
      </w:tblGrid>
      <w:tr w:rsidR="006271DF" w:rsidRPr="006271DF" w:rsidTr="003D03A1">
        <w:tc>
          <w:tcPr>
            <w:tcW w:w="3715" w:type="dxa"/>
          </w:tcPr>
          <w:p w:rsidR="006271DF" w:rsidRPr="003D03A1" w:rsidRDefault="006271DF" w:rsidP="00162B45">
            <w:pPr>
              <w:spacing w:after="200" w:line="276" w:lineRule="auto"/>
              <w:rPr>
                <w:rFonts w:ascii="Calibri" w:eastAsiaTheme="minorHAnsi" w:hAnsi="Calibri" w:cstheme="minorBidi"/>
                <w:b/>
                <w:spacing w:val="0"/>
                <w:sz w:val="24"/>
                <w:szCs w:val="22"/>
                <w:lang w:val="en-GB"/>
              </w:rPr>
            </w:pPr>
            <w:r w:rsidRPr="003D03A1">
              <w:rPr>
                <w:rFonts w:ascii="Calibri" w:eastAsiaTheme="minorHAnsi" w:hAnsi="Calibri" w:cstheme="minorBidi"/>
                <w:b/>
                <w:spacing w:val="0"/>
                <w:sz w:val="24"/>
                <w:szCs w:val="22"/>
                <w:lang w:val="en-GB"/>
              </w:rPr>
              <w:t xml:space="preserve">Last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3D03A1">
        <w:tc>
          <w:tcPr>
            <w:tcW w:w="3715" w:type="dxa"/>
          </w:tcPr>
          <w:p w:rsidR="006271DF" w:rsidRPr="003D03A1" w:rsidRDefault="006271DF" w:rsidP="00162B45">
            <w:pPr>
              <w:spacing w:after="200" w:line="276" w:lineRule="auto"/>
              <w:rPr>
                <w:rFonts w:ascii="Calibri" w:eastAsiaTheme="minorHAnsi" w:hAnsi="Calibri" w:cstheme="minorBidi"/>
                <w:b/>
                <w:spacing w:val="0"/>
                <w:sz w:val="24"/>
                <w:szCs w:val="22"/>
                <w:lang w:val="en-GB"/>
              </w:rPr>
            </w:pPr>
            <w:r w:rsidRPr="003D03A1">
              <w:rPr>
                <w:rFonts w:ascii="Calibri" w:eastAsiaTheme="minorHAnsi" w:hAnsi="Calibri" w:cstheme="minorBidi"/>
                <w:b/>
                <w:spacing w:val="0"/>
                <w:sz w:val="24"/>
                <w:szCs w:val="22"/>
                <w:lang w:val="en-GB"/>
              </w:rPr>
              <w:t xml:space="preserve">First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4C7322" w:rsidRPr="006271DF" w:rsidTr="003D03A1">
        <w:tc>
          <w:tcPr>
            <w:tcW w:w="3715" w:type="dxa"/>
          </w:tcPr>
          <w:p w:rsidR="004C7322" w:rsidRPr="003D03A1" w:rsidRDefault="004C7322" w:rsidP="00162B45">
            <w:pPr>
              <w:spacing w:after="200" w:line="276" w:lineRule="auto"/>
              <w:rPr>
                <w:rFonts w:ascii="Calibri" w:eastAsiaTheme="minorHAnsi" w:hAnsi="Calibri" w:cstheme="minorBidi"/>
                <w:b/>
                <w:spacing w:val="0"/>
                <w:sz w:val="24"/>
                <w:szCs w:val="22"/>
                <w:lang w:val="en-GB"/>
              </w:rPr>
            </w:pPr>
            <w:r w:rsidRPr="003D03A1">
              <w:rPr>
                <w:rFonts w:ascii="Calibri" w:eastAsiaTheme="minorHAnsi" w:hAnsi="Calibri" w:cstheme="minorBidi"/>
                <w:b/>
                <w:spacing w:val="0"/>
                <w:sz w:val="24"/>
                <w:szCs w:val="22"/>
                <w:lang w:val="en-GB"/>
              </w:rPr>
              <w:t>Section (Asia/Middle East/Europe):</w:t>
            </w:r>
          </w:p>
        </w:tc>
        <w:tc>
          <w:tcPr>
            <w:tcW w:w="5542" w:type="dxa"/>
          </w:tcPr>
          <w:p w:rsidR="004C7322" w:rsidRPr="006271DF" w:rsidRDefault="004C7322" w:rsidP="00162B45">
            <w:pPr>
              <w:spacing w:after="200" w:line="276" w:lineRule="auto"/>
              <w:rPr>
                <w:rFonts w:ascii="Calibri" w:eastAsiaTheme="minorHAnsi" w:hAnsi="Calibri" w:cstheme="minorBidi"/>
                <w:spacing w:val="0"/>
                <w:sz w:val="24"/>
                <w:szCs w:val="22"/>
                <w:lang w:val="en-GB"/>
              </w:rPr>
            </w:pPr>
          </w:p>
        </w:tc>
      </w:tr>
    </w:tbl>
    <w:p w:rsidR="006271DF" w:rsidRDefault="006271DF" w:rsidP="003D03A1">
      <w:pPr>
        <w:jc w:val="both"/>
        <w:rPr>
          <w:rFonts w:ascii="Calibri" w:eastAsiaTheme="minorHAnsi" w:hAnsi="Calibri" w:cstheme="minorBidi"/>
          <w:spacing w:val="4"/>
          <w:sz w:val="24"/>
          <w:szCs w:val="22"/>
          <w:lang w:val="en-GB"/>
        </w:rPr>
      </w:pPr>
    </w:p>
    <w:p w:rsidR="006271DF" w:rsidRDefault="006271DF" w:rsidP="003D03A1">
      <w:pPr>
        <w:jc w:val="both"/>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3D03A1">
      <w:pPr>
        <w:jc w:val="both"/>
        <w:rPr>
          <w:rFonts w:ascii="Calibri" w:eastAsiaTheme="minorHAnsi" w:hAnsi="Calibri" w:cstheme="minorBidi"/>
          <w:b/>
          <w:spacing w:val="4"/>
          <w:sz w:val="28"/>
          <w:szCs w:val="22"/>
          <w:lang w:val="en-GB"/>
        </w:rPr>
      </w:pPr>
    </w:p>
    <w:p w:rsidR="003D03A1" w:rsidRPr="003D03A1" w:rsidRDefault="003D03A1" w:rsidP="003D03A1">
      <w:pPr>
        <w:jc w:val="both"/>
        <w:rPr>
          <w:rFonts w:ascii="Calibri" w:eastAsiaTheme="minorHAnsi" w:hAnsi="Calibri" w:cstheme="minorBidi"/>
          <w:b/>
          <w:color w:val="006E51"/>
          <w:spacing w:val="0"/>
          <w:sz w:val="24"/>
          <w:szCs w:val="22"/>
          <w:lang w:val="en-GB"/>
        </w:rPr>
      </w:pPr>
      <w:r w:rsidRPr="003D03A1">
        <w:rPr>
          <w:rFonts w:ascii="Calibri" w:eastAsiaTheme="minorHAnsi" w:hAnsi="Calibri" w:cstheme="minorBidi"/>
          <w:b/>
          <w:color w:val="006E51"/>
          <w:spacing w:val="0"/>
          <w:sz w:val="24"/>
          <w:szCs w:val="22"/>
          <w:lang w:val="en-GB"/>
        </w:rPr>
        <w:t>Description</w:t>
      </w:r>
    </w:p>
    <w:p w:rsidR="003D03A1" w:rsidRPr="003531E6" w:rsidRDefault="003D03A1" w:rsidP="003D03A1">
      <w:pPr>
        <w:jc w:val="both"/>
        <w:rPr>
          <w:rFonts w:ascii="Calibri" w:eastAsiaTheme="minorHAnsi" w:hAnsi="Calibri" w:cstheme="minorBidi"/>
          <w:spacing w:val="0"/>
          <w:sz w:val="24"/>
          <w:szCs w:val="24"/>
          <w:lang w:val="en-GB"/>
        </w:rPr>
      </w:pPr>
      <w:r w:rsidRPr="003531E6">
        <w:rPr>
          <w:rFonts w:ascii="Calibri" w:eastAsiaTheme="minorHAnsi" w:hAnsi="Calibri" w:cstheme="minorBidi"/>
          <w:spacing w:val="0"/>
          <w:sz w:val="24"/>
          <w:szCs w:val="24"/>
          <w:lang w:val="en-GB"/>
        </w:rPr>
        <w:t>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stimulate debate and test concepts.</w:t>
      </w:r>
    </w:p>
    <w:p w:rsidR="003D03A1" w:rsidRPr="003531E6" w:rsidRDefault="003D03A1" w:rsidP="003D03A1">
      <w:pPr>
        <w:jc w:val="both"/>
        <w:rPr>
          <w:rFonts w:ascii="Calibri" w:eastAsiaTheme="minorHAnsi" w:hAnsi="Calibri" w:cstheme="minorBidi"/>
          <w:spacing w:val="0"/>
          <w:sz w:val="24"/>
          <w:szCs w:val="24"/>
          <w:lang w:val="en-GB"/>
        </w:rPr>
      </w:pPr>
    </w:p>
    <w:p w:rsidR="003D03A1" w:rsidRDefault="003D03A1" w:rsidP="003D03A1">
      <w:pPr>
        <w:jc w:val="both"/>
        <w:rPr>
          <w:rFonts w:ascii="Calibri" w:eastAsiaTheme="minorHAnsi" w:hAnsi="Calibri" w:cstheme="minorBidi"/>
          <w:spacing w:val="0"/>
          <w:sz w:val="24"/>
          <w:szCs w:val="24"/>
          <w:lang w:val="en-GB"/>
        </w:rPr>
      </w:pPr>
      <w:r w:rsidRPr="003531E6">
        <w:rPr>
          <w:rFonts w:ascii="Calibri" w:eastAsiaTheme="minorHAnsi" w:hAnsi="Calibri" w:cstheme="minorBidi"/>
          <w:spacing w:val="0"/>
          <w:sz w:val="24"/>
          <w:szCs w:val="24"/>
          <w:lang w:val="en-GB"/>
        </w:rPr>
        <w:t xml:space="preserve">The INSEAD scholarship for National diversity will be awarded to candidates who commit to contributing to their own country.  Preference will be given to those coming from emerging and developing countries.  </w:t>
      </w:r>
      <w:r>
        <w:rPr>
          <w:rFonts w:ascii="Calibri" w:eastAsiaTheme="minorHAnsi" w:hAnsi="Calibri" w:cstheme="minorBidi"/>
          <w:spacing w:val="0"/>
          <w:sz w:val="24"/>
          <w:szCs w:val="24"/>
          <w:lang w:val="en-GB"/>
        </w:rPr>
        <w:t xml:space="preserve">The </w:t>
      </w:r>
      <w:r w:rsidRPr="003531E6">
        <w:rPr>
          <w:rFonts w:ascii="Calibri" w:eastAsiaTheme="minorHAnsi" w:hAnsi="Calibri" w:cstheme="minorBidi"/>
          <w:spacing w:val="0"/>
          <w:sz w:val="24"/>
          <w:szCs w:val="24"/>
          <w:lang w:val="en-GB"/>
        </w:rPr>
        <w:t>Committee will look for specific examples of contribution that had an impact.</w:t>
      </w:r>
      <w:r>
        <w:rPr>
          <w:rFonts w:ascii="Calibri" w:eastAsiaTheme="minorHAnsi" w:hAnsi="Calibri" w:cstheme="minorBidi"/>
          <w:spacing w:val="0"/>
          <w:sz w:val="24"/>
          <w:szCs w:val="24"/>
          <w:lang w:val="en-GB"/>
        </w:rPr>
        <w:t xml:space="preserve"> N</w:t>
      </w:r>
      <w:r w:rsidRPr="003531E6">
        <w:rPr>
          <w:rFonts w:ascii="Calibri" w:eastAsiaTheme="minorHAnsi" w:hAnsi="Calibri" w:cstheme="minorBidi"/>
          <w:spacing w:val="0"/>
          <w:sz w:val="24"/>
          <w:szCs w:val="24"/>
          <w:lang w:val="en-GB"/>
        </w:rPr>
        <w:t xml:space="preserve">eed will also be factored in the evaluation process.  </w:t>
      </w:r>
    </w:p>
    <w:p w:rsidR="003D03A1" w:rsidRPr="00CD04FB" w:rsidRDefault="003D03A1" w:rsidP="003531E6">
      <w:pPr>
        <w:rPr>
          <w:rFonts w:ascii="Calibri" w:eastAsiaTheme="minorHAnsi" w:hAnsi="Calibri" w:cstheme="minorBidi"/>
          <w:spacing w:val="0"/>
          <w:sz w:val="24"/>
          <w:szCs w:val="24"/>
          <w:lang w:val="en-GB"/>
        </w:rPr>
      </w:pPr>
    </w:p>
    <w:p w:rsidR="003D03A1" w:rsidRPr="003D03A1" w:rsidRDefault="003D03A1" w:rsidP="003D03A1">
      <w:pPr>
        <w:rPr>
          <w:rFonts w:ascii="Calibri" w:eastAsiaTheme="minorHAnsi" w:hAnsi="Calibri"/>
          <w:b/>
          <w:color w:val="006E51"/>
          <w:spacing w:val="0"/>
          <w:sz w:val="24"/>
          <w:szCs w:val="24"/>
          <w:lang w:val="en-GB"/>
        </w:rPr>
      </w:pPr>
      <w:r w:rsidRPr="003D03A1">
        <w:rPr>
          <w:rFonts w:ascii="Calibri" w:eastAsiaTheme="minorHAnsi" w:hAnsi="Calibri"/>
          <w:b/>
          <w:color w:val="006E51"/>
          <w:spacing w:val="0"/>
          <w:sz w:val="24"/>
          <w:szCs w:val="24"/>
          <w:lang w:val="en-GB"/>
        </w:rPr>
        <w:t>Eligibility</w:t>
      </w:r>
    </w:p>
    <w:p w:rsidR="003D03A1" w:rsidRDefault="003D03A1" w:rsidP="00CD04FB">
      <w:pPr>
        <w:spacing w:line="276" w:lineRule="auto"/>
        <w:rPr>
          <w:rFonts w:ascii="Calibri" w:eastAsiaTheme="minorHAnsi" w:hAnsi="Calibri"/>
          <w:spacing w:val="0"/>
          <w:sz w:val="24"/>
          <w:szCs w:val="24"/>
          <w:lang w:val="en-GB"/>
        </w:rPr>
      </w:pPr>
      <w:r w:rsidRPr="00F77287">
        <w:rPr>
          <w:rFonts w:ascii="Calibri" w:eastAsiaTheme="minorHAnsi" w:hAnsi="Calibri"/>
          <w:spacing w:val="0"/>
          <w:sz w:val="24"/>
          <w:szCs w:val="24"/>
          <w:lang w:val="en-GB"/>
        </w:rPr>
        <w:t>Participants need to be self-funded or partially sponsored to a maximum of 50%.</w:t>
      </w:r>
    </w:p>
    <w:p w:rsidR="003D03A1" w:rsidRDefault="003D03A1" w:rsidP="00CD04FB">
      <w:pPr>
        <w:spacing w:line="276" w:lineRule="auto"/>
        <w:rPr>
          <w:rFonts w:ascii="Calibri" w:eastAsiaTheme="minorHAnsi" w:hAnsi="Calibri"/>
          <w:spacing w:val="0"/>
          <w:sz w:val="24"/>
          <w:szCs w:val="24"/>
          <w:lang w:val="en-GB"/>
        </w:rPr>
      </w:pPr>
    </w:p>
    <w:p w:rsidR="003D03A1" w:rsidRPr="003D03A1" w:rsidRDefault="003D03A1" w:rsidP="003D03A1">
      <w:pPr>
        <w:spacing w:line="276" w:lineRule="auto"/>
        <w:rPr>
          <w:rFonts w:ascii="Calibri" w:eastAsiaTheme="minorHAnsi" w:hAnsi="Calibri"/>
          <w:b/>
          <w:color w:val="006E51"/>
          <w:spacing w:val="0"/>
          <w:sz w:val="24"/>
          <w:szCs w:val="24"/>
          <w:lang w:val="en-GB"/>
        </w:rPr>
      </w:pPr>
      <w:r w:rsidRPr="003D03A1">
        <w:rPr>
          <w:rFonts w:ascii="Calibri" w:eastAsiaTheme="minorHAnsi" w:hAnsi="Calibri"/>
          <w:b/>
          <w:color w:val="006E51"/>
          <w:spacing w:val="0"/>
          <w:sz w:val="24"/>
          <w:szCs w:val="24"/>
          <w:lang w:val="en-GB"/>
        </w:rPr>
        <w:t>Application deadline</w:t>
      </w:r>
    </w:p>
    <w:p w:rsidR="003D03A1" w:rsidRDefault="003D03A1"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w:t>
      </w:r>
    </w:p>
    <w:p w:rsidR="003D03A1" w:rsidRDefault="003D03A1" w:rsidP="006271DF">
      <w:pPr>
        <w:spacing w:line="276" w:lineRule="auto"/>
        <w:rPr>
          <w:rFonts w:ascii="Calibri" w:eastAsiaTheme="minorHAnsi" w:hAnsi="Calibri"/>
          <w:spacing w:val="0"/>
          <w:sz w:val="24"/>
          <w:szCs w:val="24"/>
          <w:lang w:val="en-GB"/>
        </w:rPr>
      </w:pPr>
    </w:p>
    <w:p w:rsidR="003D03A1" w:rsidRPr="003D03A1" w:rsidRDefault="003D03A1" w:rsidP="003D03A1">
      <w:pPr>
        <w:spacing w:line="276" w:lineRule="auto"/>
        <w:rPr>
          <w:rFonts w:ascii="Calibri" w:eastAsiaTheme="minorHAnsi" w:hAnsi="Calibri"/>
          <w:b/>
          <w:color w:val="006E51"/>
          <w:spacing w:val="0"/>
          <w:sz w:val="24"/>
          <w:szCs w:val="24"/>
          <w:lang w:val="en-GB"/>
        </w:rPr>
      </w:pPr>
      <w:r w:rsidRPr="003D03A1">
        <w:rPr>
          <w:rFonts w:ascii="Calibri" w:eastAsiaTheme="minorHAnsi" w:hAnsi="Calibri"/>
          <w:b/>
          <w:color w:val="006E51"/>
          <w:spacing w:val="0"/>
          <w:sz w:val="24"/>
          <w:szCs w:val="24"/>
          <w:lang w:val="en-GB"/>
        </w:rPr>
        <w:t>Award</w:t>
      </w:r>
    </w:p>
    <w:p w:rsidR="003D03A1" w:rsidRDefault="003D03A1" w:rsidP="00654C12">
      <w:pPr>
        <w:spacing w:line="276" w:lineRule="auto"/>
        <w:rPr>
          <w:rFonts w:ascii="Calibri" w:eastAsiaTheme="minorHAnsi" w:hAnsi="Calibri"/>
          <w:spacing w:val="0"/>
          <w:sz w:val="24"/>
          <w:szCs w:val="24"/>
          <w:lang w:val="en-GB"/>
        </w:rPr>
      </w:pPr>
      <w:r w:rsidRPr="00CD04FB">
        <w:rPr>
          <w:rFonts w:ascii="Calibri" w:eastAsiaTheme="minorHAnsi" w:hAnsi="Calibri"/>
          <w:spacing w:val="0"/>
          <w:sz w:val="24"/>
          <w:szCs w:val="24"/>
          <w:lang w:val="en-GB"/>
        </w:rPr>
        <w:t>Total amount of financial aid received by a participant generally does not exceed 25% of tuit</w:t>
      </w:r>
      <w:r>
        <w:rPr>
          <w:rFonts w:ascii="Calibri" w:eastAsiaTheme="minorHAnsi" w:hAnsi="Calibri"/>
          <w:spacing w:val="0"/>
          <w:sz w:val="24"/>
          <w:szCs w:val="24"/>
          <w:lang w:val="en-GB"/>
        </w:rPr>
        <w:t>ion.</w:t>
      </w:r>
    </w:p>
    <w:p w:rsidR="003D03A1" w:rsidRDefault="003D03A1" w:rsidP="00654C12">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The award is deducted from the last instalment of tuition fees.</w:t>
      </w:r>
    </w:p>
    <w:p w:rsidR="003D03A1" w:rsidRDefault="003D03A1" w:rsidP="00654C12">
      <w:pPr>
        <w:spacing w:line="276" w:lineRule="auto"/>
        <w:rPr>
          <w:rFonts w:ascii="Calibri" w:eastAsiaTheme="minorHAnsi" w:hAnsi="Calibri"/>
          <w:spacing w:val="0"/>
          <w:sz w:val="24"/>
          <w:szCs w:val="24"/>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Default="003D03A1" w:rsidP="003D03A1">
      <w:pPr>
        <w:rPr>
          <w:rFonts w:ascii="Calibri" w:eastAsiaTheme="minorHAnsi" w:hAnsi="Calibri" w:cstheme="minorBidi"/>
          <w:b/>
          <w:color w:val="006E51"/>
          <w:spacing w:val="0"/>
          <w:sz w:val="24"/>
          <w:szCs w:val="22"/>
          <w:lang w:val="en-GB"/>
        </w:rPr>
      </w:pPr>
    </w:p>
    <w:p w:rsidR="003D03A1" w:rsidRPr="003D03A1" w:rsidRDefault="003D03A1" w:rsidP="003D03A1">
      <w:pPr>
        <w:rPr>
          <w:rFonts w:ascii="Calibri" w:eastAsiaTheme="minorHAnsi" w:hAnsi="Calibri" w:cstheme="minorBidi"/>
          <w:b/>
          <w:color w:val="006E51"/>
          <w:spacing w:val="0"/>
          <w:sz w:val="24"/>
          <w:szCs w:val="22"/>
          <w:lang w:val="en-GB"/>
        </w:rPr>
      </w:pPr>
      <w:r w:rsidRPr="003D03A1">
        <w:rPr>
          <w:rFonts w:ascii="Calibri" w:eastAsiaTheme="minorHAnsi" w:hAnsi="Calibri" w:cstheme="minorBidi"/>
          <w:b/>
          <w:color w:val="006E51"/>
          <w:spacing w:val="0"/>
          <w:sz w:val="24"/>
          <w:szCs w:val="22"/>
          <w:lang w:val="en-GB"/>
        </w:rPr>
        <w:t>Essay topic</w:t>
      </w:r>
    </w:p>
    <w:p w:rsidR="003D03A1" w:rsidRPr="00DB5F74" w:rsidRDefault="003D03A1" w:rsidP="006271DF">
      <w:pPr>
        <w:spacing w:line="276" w:lineRule="auto"/>
        <w:rPr>
          <w:rFonts w:ascii="Calibri" w:eastAsiaTheme="minorHAnsi" w:hAnsi="Calibri"/>
          <w:i/>
          <w:spacing w:val="0"/>
          <w:sz w:val="24"/>
          <w:szCs w:val="24"/>
          <w:lang w:val="en-GB"/>
        </w:rPr>
      </w:pPr>
      <w:r w:rsidRPr="00DB5F74">
        <w:rPr>
          <w:rFonts w:ascii="Calibri" w:eastAsiaTheme="minorHAnsi" w:hAnsi="Calibri"/>
          <w:i/>
          <w:spacing w:val="0"/>
          <w:sz w:val="24"/>
          <w:szCs w:val="24"/>
          <w:lang w:val="en-GB"/>
        </w:rPr>
        <w:t>Please address the following questions (500 words):</w:t>
      </w:r>
    </w:p>
    <w:p w:rsidR="003D03A1" w:rsidRDefault="003D03A1" w:rsidP="003D03A1">
      <w:pPr>
        <w:jc w:val="both"/>
        <w:rPr>
          <w:rFonts w:ascii="Calibri" w:eastAsiaTheme="minorHAnsi" w:hAnsi="Calibri" w:cstheme="minorBidi"/>
          <w:spacing w:val="0"/>
          <w:sz w:val="24"/>
          <w:szCs w:val="22"/>
          <w:lang w:val="en-GB"/>
        </w:rPr>
      </w:pPr>
      <w:r w:rsidRPr="003531E6">
        <w:rPr>
          <w:rFonts w:ascii="Calibri" w:eastAsiaTheme="minorHAnsi" w:hAnsi="Calibri" w:cstheme="minorBidi"/>
          <w:spacing w:val="0"/>
          <w:sz w:val="24"/>
          <w:szCs w:val="22"/>
          <w:lang w:val="en-GB"/>
        </w:rPr>
        <w:t>The economic dynamism of emerging markets continues to reorder global and regional business strategies.   Please describe the contribution you have made to your country’s development so far?  How will an INSEAD GEMBA Scholarship for National Diversity help you to develop it further?</w:t>
      </w:r>
    </w:p>
    <w:p w:rsidR="003D03A1" w:rsidRPr="00F77287" w:rsidRDefault="003D03A1"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3D03A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62" w:rsidRDefault="00AE7362" w:rsidP="00DA7EAC">
      <w:pPr>
        <w:pStyle w:val="Heading1"/>
      </w:pPr>
      <w:r>
        <w:separator/>
      </w:r>
    </w:p>
  </w:endnote>
  <w:endnote w:type="continuationSeparator" w:id="0">
    <w:p w:rsidR="00AE7362" w:rsidRDefault="00AE7362"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5B" w:rsidRDefault="00A70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sz w:val="18"/>
        <w:szCs w:val="18"/>
      </w:rPr>
    </w:sdtEndPr>
    <w:sdtContent>
      <w:p w:rsidR="00B31317" w:rsidRPr="003D03A1" w:rsidRDefault="003D03A1">
        <w:pPr>
          <w:pStyle w:val="Footer"/>
          <w:jc w:val="center"/>
          <w:rPr>
            <w:rFonts w:asciiTheme="minorHAnsi" w:hAnsiTheme="minorHAnsi"/>
            <w:sz w:val="18"/>
            <w:szCs w:val="18"/>
          </w:rPr>
        </w:pPr>
        <w:r w:rsidRPr="003D03A1">
          <w:rPr>
            <w:rFonts w:asciiTheme="minorHAnsi" w:hAnsiTheme="minorHAnsi"/>
            <w:sz w:val="18"/>
            <w:szCs w:val="18"/>
          </w:rPr>
          <w:t>INSEAD GEMBA – Scholarship for National Diversity</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5B" w:rsidRDefault="00A7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62" w:rsidRDefault="00AE7362" w:rsidP="00DA7EAC">
      <w:pPr>
        <w:pStyle w:val="Heading1"/>
      </w:pPr>
      <w:r>
        <w:separator/>
      </w:r>
    </w:p>
  </w:footnote>
  <w:footnote w:type="continuationSeparator" w:id="0">
    <w:p w:rsidR="00AE7362" w:rsidRDefault="00AE7362"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5B" w:rsidRDefault="00A70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3D03A1" w:rsidRDefault="003D03A1" w:rsidP="003D03A1">
    <w:pPr>
      <w:pStyle w:val="Header"/>
      <w:jc w:val="right"/>
      <w:rPr>
        <w:sz w:val="40"/>
        <w:szCs w:val="40"/>
      </w:rPr>
    </w:pPr>
    <w:bookmarkStart w:id="0" w:name="_GoBack"/>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-388620</wp:posOffset>
          </wp:positionH>
          <wp:positionV relativeFrom="paragraph">
            <wp:posOffset>-83820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bookmarkEnd w:id="0"/>
    <w:r w:rsidR="00E00EB9" w:rsidRPr="003D03A1">
      <w:rPr>
        <w:rFonts w:ascii="Calibri" w:eastAsiaTheme="minorHAnsi" w:hAnsi="Calibri" w:cstheme="minorBidi"/>
        <w:b/>
        <w:spacing w:val="0"/>
        <w:sz w:val="40"/>
        <w:szCs w:val="40"/>
        <w:lang w:val="en-GB"/>
      </w:rPr>
      <w:t>Global Executive MBA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5B" w:rsidRDefault="00A70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1E6"/>
    <w:rsid w:val="003534B5"/>
    <w:rsid w:val="00355ABE"/>
    <w:rsid w:val="00366276"/>
    <w:rsid w:val="00380244"/>
    <w:rsid w:val="00384215"/>
    <w:rsid w:val="003D03A1"/>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C7322"/>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34E2"/>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541E5"/>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D04DF"/>
    <w:rsid w:val="009E2B53"/>
    <w:rsid w:val="009F58BB"/>
    <w:rsid w:val="00A3235A"/>
    <w:rsid w:val="00A41E64"/>
    <w:rsid w:val="00A4373B"/>
    <w:rsid w:val="00A7015B"/>
    <w:rsid w:val="00A85E6D"/>
    <w:rsid w:val="00AA258C"/>
    <w:rsid w:val="00AC087E"/>
    <w:rsid w:val="00AD735F"/>
    <w:rsid w:val="00AE1F72"/>
    <w:rsid w:val="00AE736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BE46B3"/>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5F74"/>
    <w:rsid w:val="00DF1BA0"/>
    <w:rsid w:val="00E00EB9"/>
    <w:rsid w:val="00E11AEF"/>
    <w:rsid w:val="00E1697D"/>
    <w:rsid w:val="00E16E6A"/>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D24BB"/>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D7DD-F279-4364-9E22-9791E790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3</cp:revision>
  <cp:lastPrinted>2014-07-04T13:47:00Z</cp:lastPrinted>
  <dcterms:created xsi:type="dcterms:W3CDTF">2017-05-23T07:03:00Z</dcterms:created>
  <dcterms:modified xsi:type="dcterms:W3CDTF">2017-05-23T07:16:00Z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